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EE10" w14:textId="15CE9C8C" w:rsidR="00AE3EDF" w:rsidRPr="00AE3EDF" w:rsidRDefault="006B589F" w:rsidP="00AE3EDF">
      <w:pPr>
        <w:rPr>
          <w:rFonts w:asciiTheme="majorHAnsi" w:hAnsiTheme="majorHAnsi" w:cstheme="majorHAnsi"/>
          <w:b/>
          <w:bCs/>
          <w:color w:val="2F5496" w:themeColor="accent1" w:themeShade="BF"/>
          <w:sz w:val="44"/>
          <w:szCs w:val="44"/>
        </w:rPr>
      </w:pPr>
      <w:r>
        <w:rPr>
          <w:rFonts w:asciiTheme="majorHAnsi" w:hAnsiTheme="majorHAnsi" w:cstheme="majorHAnsi"/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32586174" wp14:editId="0AD900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2772" cy="382772"/>
            <wp:effectExtent l="0" t="0" r="0" b="0"/>
            <wp:wrapSquare wrapText="bothSides"/>
            <wp:docPr id="479805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05033" name="Picture 479805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382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3EDF" w:rsidRPr="00AE3EDF">
        <w:rPr>
          <w:rFonts w:asciiTheme="majorHAnsi" w:hAnsiTheme="majorHAnsi" w:cstheme="majorHAnsi"/>
          <w:b/>
          <w:bCs/>
          <w:color w:val="2F5496" w:themeColor="accent1" w:themeShade="BF"/>
          <w:sz w:val="44"/>
          <w:szCs w:val="44"/>
        </w:rPr>
        <w:t>NorWest</w:t>
      </w:r>
      <w:proofErr w:type="spellEnd"/>
      <w:r w:rsidR="00AE3EDF" w:rsidRPr="00AE3EDF">
        <w:rPr>
          <w:rFonts w:asciiTheme="majorHAnsi" w:hAnsiTheme="majorHAnsi" w:cstheme="majorHAnsi"/>
          <w:b/>
          <w:bCs/>
          <w:color w:val="2F5496" w:themeColor="accent1" w:themeShade="BF"/>
          <w:sz w:val="44"/>
          <w:szCs w:val="44"/>
        </w:rPr>
        <w:t xml:space="preserve"> Community Services</w:t>
      </w:r>
    </w:p>
    <w:p w14:paraId="2FEC6BB9" w14:textId="4C59D9D8" w:rsidR="00392114" w:rsidRPr="00AE3EDF" w:rsidRDefault="0090331E" w:rsidP="00AE3EDF">
      <w:pPr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</w:rPr>
      </w:pPr>
      <w:r w:rsidRPr="0090331E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</w:rPr>
        <w:t xml:space="preserve">Effective Communication Policy and Procedure 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AU"/>
          <w14:ligatures w14:val="standardContextual"/>
        </w:rPr>
        <w:id w:val="16509402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69C412" w14:textId="5DF23DA5" w:rsidR="00AE3EDF" w:rsidRDefault="00AE3EDF" w:rsidP="00AE3EDF">
          <w:pPr>
            <w:pStyle w:val="TOCHeading"/>
          </w:pPr>
          <w:r>
            <w:t>Contents</w:t>
          </w:r>
        </w:p>
        <w:p w14:paraId="5768792E" w14:textId="3F20DBFD" w:rsidR="00A56668" w:rsidRDefault="00AE3ED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442324" w:history="1">
            <w:r w:rsidR="00A56668" w:rsidRPr="00091DC3">
              <w:rPr>
                <w:rStyle w:val="Hyperlink"/>
                <w:noProof/>
              </w:rPr>
              <w:t>Introduction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_Toc148442324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1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5DFDC5D5" w14:textId="67494A4E" w:rsidR="00A56668" w:rsidRDefault="009B77C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25" w:history="1">
            <w:r w:rsidR="00A56668" w:rsidRPr="00091DC3">
              <w:rPr>
                <w:rStyle w:val="Hyperlink"/>
                <w:noProof/>
              </w:rPr>
              <w:t>Organisation's Voice and Tone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_Toc148442325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1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6B9B5A56" w14:textId="746B3F9B" w:rsidR="00A56668" w:rsidRDefault="009B77C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26" w:history="1">
            <w:r w:rsidR="00A56668" w:rsidRPr="00091DC3">
              <w:rPr>
                <w:rStyle w:val="Hyperlink"/>
                <w:noProof/>
              </w:rPr>
              <w:t>Voice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_Toc148442326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1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41E58CE7" w14:textId="5089899D" w:rsidR="00A56668" w:rsidRDefault="009B77C7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27" w:history="1">
            <w:r w:rsidR="00A56668" w:rsidRPr="00091DC3">
              <w:rPr>
                <w:rStyle w:val="Hyperlink"/>
                <w:noProof/>
              </w:rPr>
              <w:t>Tone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_Toc148442327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1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1E5B56E8" w14:textId="5FA8022F" w:rsidR="00A56668" w:rsidRDefault="009B77C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28" w:history="1">
            <w:r w:rsidR="00A56668" w:rsidRPr="00091DC3">
              <w:rPr>
                <w:rStyle w:val="Hyperlink"/>
                <w:noProof/>
              </w:rPr>
              <w:t>Audience Considerations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_Toc148442328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1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3121C5B8" w14:textId="159379C2" w:rsidR="00A56668" w:rsidRDefault="009B77C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29" w:history="1">
            <w:r w:rsidR="00A56668" w:rsidRPr="00091DC3">
              <w:rPr>
                <w:rStyle w:val="Hyperlink"/>
                <w:noProof/>
              </w:rPr>
              <w:t>Written Communication Guidelines: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_Toc148442329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2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77AAE999" w14:textId="3D94FF1C" w:rsidR="00A56668" w:rsidRDefault="009B77C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30" w:history="1">
            <w:r w:rsidR="00A56668" w:rsidRPr="00091DC3">
              <w:rPr>
                <w:rStyle w:val="Hyperlink"/>
                <w:noProof/>
              </w:rPr>
              <w:t>Verbal Communication Guidelines: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_Toc148442330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2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72D096E7" w14:textId="4890A775" w:rsidR="00A56668" w:rsidRDefault="009B77C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31" w:history="1">
            <w:r w:rsidR="00A56668" w:rsidRPr="00091DC3">
              <w:rPr>
                <w:rStyle w:val="Hyperlink"/>
                <w:noProof/>
              </w:rPr>
              <w:t>Digital Communication Guidelines: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_Toc148442331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2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473A13BA" w14:textId="19D6D53E" w:rsidR="00A56668" w:rsidRDefault="009B77C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32" w:history="1">
            <w:r w:rsidR="00A56668" w:rsidRPr="00091DC3">
              <w:rPr>
                <w:rStyle w:val="Hyperlink"/>
                <w:noProof/>
              </w:rPr>
              <w:t>Visual Communication Guidelines: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_Toc148442332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2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1A13B17F" w14:textId="098FED1F" w:rsidR="00A56668" w:rsidRDefault="009B77C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33" w:history="1">
            <w:r w:rsidR="00A56668" w:rsidRPr="00091DC3">
              <w:rPr>
                <w:rStyle w:val="Hyperlink"/>
                <w:noProof/>
              </w:rPr>
              <w:t>Cultural Sensitivity and Inclusivity: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_Toc148442333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2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008D1056" w14:textId="5859A48C" w:rsidR="00A56668" w:rsidRDefault="009B77C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34" w:history="1">
            <w:r w:rsidR="00A56668" w:rsidRPr="00091DC3">
              <w:rPr>
                <w:rStyle w:val="Hyperlink"/>
                <w:noProof/>
              </w:rPr>
              <w:t>Confidentiality and Privacy: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_Toc148442334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2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3EB85363" w14:textId="749638A9" w:rsidR="00A56668" w:rsidRDefault="009B77C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35" w:history="1">
            <w:r w:rsidR="00A56668" w:rsidRPr="00091DC3">
              <w:rPr>
                <w:rStyle w:val="Hyperlink"/>
                <w:noProof/>
              </w:rPr>
              <w:t>Review and Approval Process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_Toc148442335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3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4063D3E2" w14:textId="08811548" w:rsidR="00A56668" w:rsidRDefault="009B77C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148442336" w:history="1">
            <w:r w:rsidR="00A56668" w:rsidRPr="00091DC3">
              <w:rPr>
                <w:rStyle w:val="Hyperlink"/>
                <w:noProof/>
              </w:rPr>
              <w:t>Policy approval</w:t>
            </w:r>
            <w:r w:rsidR="00A56668">
              <w:rPr>
                <w:noProof/>
                <w:webHidden/>
              </w:rPr>
              <w:tab/>
            </w:r>
            <w:r w:rsidR="00A56668">
              <w:rPr>
                <w:noProof/>
                <w:webHidden/>
              </w:rPr>
              <w:fldChar w:fldCharType="begin"/>
            </w:r>
            <w:r w:rsidR="00A56668">
              <w:rPr>
                <w:noProof/>
                <w:webHidden/>
              </w:rPr>
              <w:instrText xml:space="preserve"> PAGEREF _Toc148442336 \h </w:instrText>
            </w:r>
            <w:r w:rsidR="00A56668">
              <w:rPr>
                <w:noProof/>
                <w:webHidden/>
              </w:rPr>
            </w:r>
            <w:r w:rsidR="00A56668">
              <w:rPr>
                <w:noProof/>
                <w:webHidden/>
              </w:rPr>
              <w:fldChar w:fldCharType="separate"/>
            </w:r>
            <w:r w:rsidR="00A56668">
              <w:rPr>
                <w:noProof/>
                <w:webHidden/>
              </w:rPr>
              <w:t>3</w:t>
            </w:r>
            <w:r w:rsidR="00A56668">
              <w:rPr>
                <w:noProof/>
                <w:webHidden/>
              </w:rPr>
              <w:fldChar w:fldCharType="end"/>
            </w:r>
          </w:hyperlink>
        </w:p>
        <w:p w14:paraId="3A93EA57" w14:textId="50C45F04" w:rsidR="00AE3EDF" w:rsidRDefault="00AE3EDF">
          <w:r>
            <w:rPr>
              <w:b/>
              <w:bCs/>
              <w:noProof/>
            </w:rPr>
            <w:fldChar w:fldCharType="end"/>
          </w:r>
        </w:p>
      </w:sdtContent>
    </w:sdt>
    <w:p w14:paraId="1FEAF2A0" w14:textId="77777777" w:rsidR="008C3F25" w:rsidRDefault="008C3F25" w:rsidP="008C3F25"/>
    <w:p w14:paraId="5F8D1802" w14:textId="35E4A717" w:rsidR="003D6B30" w:rsidRPr="00EB59AF" w:rsidRDefault="003D6B30" w:rsidP="003D6B30">
      <w:pPr>
        <w:pStyle w:val="Heading1"/>
      </w:pPr>
      <w:bookmarkStart w:id="0" w:name="_Toc148442324"/>
      <w:r w:rsidRPr="00EB59AF">
        <w:t>Introduction</w:t>
      </w:r>
      <w:bookmarkEnd w:id="0"/>
    </w:p>
    <w:p w14:paraId="7B0492BB" w14:textId="436D1040" w:rsidR="003D6B30" w:rsidRDefault="003D6B30" w:rsidP="003D6B30">
      <w:pPr>
        <w:rPr>
          <w:rFonts w:cstheme="minorHAnsi"/>
        </w:rPr>
      </w:pPr>
      <w:r w:rsidRPr="00EB59AF">
        <w:rPr>
          <w:rFonts w:cstheme="minorHAnsi"/>
        </w:rPr>
        <w:t xml:space="preserve">Welcome to </w:t>
      </w:r>
      <w:proofErr w:type="spellStart"/>
      <w:r w:rsidR="00672DC3">
        <w:rPr>
          <w:rFonts w:cstheme="minorHAnsi"/>
        </w:rPr>
        <w:t>NorWest</w:t>
      </w:r>
      <w:proofErr w:type="spellEnd"/>
      <w:r w:rsidR="00672DC3">
        <w:rPr>
          <w:rFonts w:cstheme="minorHAnsi"/>
        </w:rPr>
        <w:t xml:space="preserve"> Community </w:t>
      </w:r>
      <w:proofErr w:type="spellStart"/>
      <w:r w:rsidR="00672DC3">
        <w:rPr>
          <w:rFonts w:cstheme="minorHAnsi"/>
        </w:rPr>
        <w:t>Services</w:t>
      </w:r>
      <w:r w:rsidRPr="00EB59AF">
        <w:rPr>
          <w:rFonts w:cstheme="minorHAnsi"/>
        </w:rPr>
        <w:t>'s</w:t>
      </w:r>
      <w:proofErr w:type="spellEnd"/>
      <w:r w:rsidRPr="00EB59AF">
        <w:rPr>
          <w:rFonts w:cstheme="minorHAnsi"/>
        </w:rPr>
        <w:t xml:space="preserve"> Communication Style Guide. This guide serves as a tool to maintain consistent and empathetic communication across all our interactions. By adhering to these guidelines, we ensure clarity, professionalism, and respect in our communication practices.</w:t>
      </w:r>
    </w:p>
    <w:p w14:paraId="7F5751CC" w14:textId="77777777" w:rsidR="008C3F25" w:rsidRPr="00EB59AF" w:rsidRDefault="008C3F25" w:rsidP="003D6B30">
      <w:pPr>
        <w:rPr>
          <w:rFonts w:cstheme="minorHAnsi"/>
        </w:rPr>
      </w:pPr>
    </w:p>
    <w:p w14:paraId="797E1C0C" w14:textId="30BE163F" w:rsidR="003D6B30" w:rsidRPr="00EB59AF" w:rsidRDefault="003D6B30" w:rsidP="003D6B30">
      <w:pPr>
        <w:pStyle w:val="Heading1"/>
      </w:pPr>
      <w:bookmarkStart w:id="1" w:name="_Toc148442325"/>
      <w:r w:rsidRPr="00EB59AF">
        <w:t>Organisation's Voice and Tone</w:t>
      </w:r>
      <w:bookmarkEnd w:id="1"/>
    </w:p>
    <w:p w14:paraId="7606EBF9" w14:textId="77777777" w:rsidR="003D6B30" w:rsidRPr="008C3F25" w:rsidRDefault="003D6B30" w:rsidP="008C3F25">
      <w:pPr>
        <w:rPr>
          <w:rFonts w:cstheme="minorHAnsi"/>
        </w:rPr>
      </w:pPr>
      <w:bookmarkStart w:id="2" w:name="_Toc148442326"/>
      <w:r w:rsidRPr="008C3F25">
        <w:rPr>
          <w:rStyle w:val="Heading2Char"/>
        </w:rPr>
        <w:t>Voice</w:t>
      </w:r>
      <w:bookmarkEnd w:id="2"/>
      <w:r w:rsidRPr="008C3F25">
        <w:rPr>
          <w:rFonts w:cstheme="minorHAnsi"/>
        </w:rPr>
        <w:t>: Our voice is compassionate, empathetic, and supportive.</w:t>
      </w:r>
    </w:p>
    <w:p w14:paraId="0C0D6841" w14:textId="7BC11879" w:rsidR="003D6B30" w:rsidRDefault="003D6B30" w:rsidP="003D6B30">
      <w:pPr>
        <w:rPr>
          <w:rFonts w:cstheme="minorHAnsi"/>
        </w:rPr>
      </w:pPr>
      <w:bookmarkStart w:id="3" w:name="_Toc148442327"/>
      <w:r w:rsidRPr="008C3F25">
        <w:rPr>
          <w:rStyle w:val="Heading2Char"/>
        </w:rPr>
        <w:t>Tone</w:t>
      </w:r>
      <w:bookmarkEnd w:id="3"/>
      <w:r w:rsidRPr="008C3F25">
        <w:rPr>
          <w:rFonts w:cstheme="minorHAnsi"/>
        </w:rPr>
        <w:t>: Tailor the tone to the situation – from warm and reassuring in client interactions to professional and informative in formal communications.</w:t>
      </w:r>
    </w:p>
    <w:p w14:paraId="5F840394" w14:textId="77777777" w:rsidR="0013400F" w:rsidRPr="00EB59AF" w:rsidRDefault="0013400F" w:rsidP="003D6B30">
      <w:pPr>
        <w:rPr>
          <w:rFonts w:cstheme="minorHAnsi"/>
        </w:rPr>
      </w:pPr>
    </w:p>
    <w:p w14:paraId="79653E1C" w14:textId="07684043" w:rsidR="003D6B30" w:rsidRPr="003D6B30" w:rsidRDefault="003D6B30" w:rsidP="003D6B30">
      <w:pPr>
        <w:pStyle w:val="Heading1"/>
      </w:pPr>
      <w:bookmarkStart w:id="4" w:name="_Toc148442328"/>
      <w:r w:rsidRPr="003D6B30">
        <w:t>Audience Considerations</w:t>
      </w:r>
      <w:bookmarkEnd w:id="4"/>
    </w:p>
    <w:p w14:paraId="3C0CA75B" w14:textId="77777777" w:rsidR="003D6B30" w:rsidRPr="00EB59AF" w:rsidRDefault="003D6B30" w:rsidP="003D6B30">
      <w:pPr>
        <w:pStyle w:val="ListParagraph"/>
        <w:numPr>
          <w:ilvl w:val="0"/>
          <w:numId w:val="14"/>
        </w:numPr>
        <w:rPr>
          <w:rFonts w:cstheme="minorHAnsi"/>
        </w:rPr>
      </w:pPr>
      <w:r w:rsidRPr="00EB59AF">
        <w:rPr>
          <w:rFonts w:cstheme="minorHAnsi"/>
        </w:rPr>
        <w:t>Understand your audience's needs, literacy levels, and cultural background.</w:t>
      </w:r>
    </w:p>
    <w:p w14:paraId="4C7D2E0B" w14:textId="77777777" w:rsidR="003D6B30" w:rsidRPr="00EB59AF" w:rsidRDefault="003D6B30" w:rsidP="003D6B30">
      <w:pPr>
        <w:pStyle w:val="ListParagraph"/>
        <w:numPr>
          <w:ilvl w:val="0"/>
          <w:numId w:val="14"/>
        </w:numPr>
        <w:rPr>
          <w:rFonts w:cstheme="minorHAnsi"/>
        </w:rPr>
      </w:pPr>
      <w:r w:rsidRPr="00EB59AF">
        <w:rPr>
          <w:rFonts w:cstheme="minorHAnsi"/>
        </w:rPr>
        <w:t>Use plain language and avoid jargon to ensure messages are accessible to everyone.</w:t>
      </w:r>
    </w:p>
    <w:p w14:paraId="795C299E" w14:textId="77777777" w:rsidR="003D6B30" w:rsidRPr="00EB59AF" w:rsidRDefault="003D6B30" w:rsidP="003D6B30">
      <w:pPr>
        <w:rPr>
          <w:rFonts w:cstheme="minorHAnsi"/>
        </w:rPr>
      </w:pPr>
    </w:p>
    <w:p w14:paraId="5FB5997E" w14:textId="77777777" w:rsidR="003D6B30" w:rsidRPr="003D6B30" w:rsidRDefault="003D6B30" w:rsidP="003D6B30">
      <w:pPr>
        <w:pStyle w:val="Heading1"/>
      </w:pPr>
      <w:bookmarkStart w:id="5" w:name="_Toc148442329"/>
      <w:r w:rsidRPr="003D6B30">
        <w:t>Written Communication Guidelines:</w:t>
      </w:r>
      <w:bookmarkEnd w:id="5"/>
    </w:p>
    <w:p w14:paraId="54CE63CB" w14:textId="77777777" w:rsidR="003D6B30" w:rsidRPr="00EB59AF" w:rsidRDefault="003D6B30" w:rsidP="003D6B30">
      <w:pPr>
        <w:pStyle w:val="ListParagraph"/>
        <w:numPr>
          <w:ilvl w:val="0"/>
          <w:numId w:val="14"/>
        </w:numPr>
        <w:rPr>
          <w:rFonts w:cstheme="minorHAnsi"/>
        </w:rPr>
      </w:pPr>
      <w:r w:rsidRPr="00EB59AF">
        <w:rPr>
          <w:rFonts w:cstheme="minorHAnsi"/>
        </w:rPr>
        <w:t>Use clear and concise language.</w:t>
      </w:r>
    </w:p>
    <w:p w14:paraId="0CD7479A" w14:textId="77777777" w:rsidR="003D6B30" w:rsidRPr="00EB59AF" w:rsidRDefault="003D6B30" w:rsidP="003D6B30">
      <w:pPr>
        <w:pStyle w:val="ListParagraph"/>
        <w:numPr>
          <w:ilvl w:val="0"/>
          <w:numId w:val="14"/>
        </w:numPr>
        <w:rPr>
          <w:rFonts w:cstheme="minorHAnsi"/>
        </w:rPr>
      </w:pPr>
      <w:r w:rsidRPr="00EB59AF">
        <w:rPr>
          <w:rFonts w:cstheme="minorHAnsi"/>
        </w:rPr>
        <w:t>Structure documents logically with headings and bullet points for easy readability.</w:t>
      </w:r>
    </w:p>
    <w:p w14:paraId="46E6AA93" w14:textId="25E3C48C" w:rsidR="003D6B30" w:rsidRDefault="003D6B30" w:rsidP="003D6B30">
      <w:pPr>
        <w:pStyle w:val="ListParagraph"/>
        <w:numPr>
          <w:ilvl w:val="0"/>
          <w:numId w:val="14"/>
        </w:numPr>
        <w:rPr>
          <w:rFonts w:cstheme="minorHAnsi"/>
        </w:rPr>
      </w:pPr>
      <w:r w:rsidRPr="00EB59AF">
        <w:rPr>
          <w:rFonts w:cstheme="minorHAnsi"/>
        </w:rPr>
        <w:t>Proofread all written materials to eliminate errors.</w:t>
      </w:r>
    </w:p>
    <w:p w14:paraId="2DED0357" w14:textId="77777777" w:rsidR="0013400F" w:rsidRPr="0013400F" w:rsidRDefault="0013400F" w:rsidP="0013400F">
      <w:pPr>
        <w:ind w:left="360"/>
        <w:rPr>
          <w:rFonts w:cstheme="minorHAnsi"/>
        </w:rPr>
      </w:pPr>
    </w:p>
    <w:p w14:paraId="1A2AA857" w14:textId="77777777" w:rsidR="003D6B30" w:rsidRPr="003D6B30" w:rsidRDefault="003D6B30" w:rsidP="003D6B30">
      <w:pPr>
        <w:pStyle w:val="Heading1"/>
      </w:pPr>
      <w:bookmarkStart w:id="6" w:name="_Toc148442330"/>
      <w:r w:rsidRPr="003D6B30">
        <w:t>Verbal Communication Guidelines:</w:t>
      </w:r>
      <w:bookmarkEnd w:id="6"/>
    </w:p>
    <w:p w14:paraId="7188CA66" w14:textId="77777777" w:rsidR="003D6B30" w:rsidRPr="00EB59AF" w:rsidRDefault="003D6B30" w:rsidP="003D6B30">
      <w:pPr>
        <w:pStyle w:val="ListParagraph"/>
        <w:numPr>
          <w:ilvl w:val="0"/>
          <w:numId w:val="14"/>
        </w:numPr>
        <w:rPr>
          <w:rFonts w:cstheme="minorHAnsi"/>
        </w:rPr>
      </w:pPr>
      <w:r w:rsidRPr="00EB59AF">
        <w:rPr>
          <w:rFonts w:cstheme="minorHAnsi"/>
        </w:rPr>
        <w:t>Listen actively and empathetically to clients and colleagues.</w:t>
      </w:r>
    </w:p>
    <w:p w14:paraId="27C99F1F" w14:textId="77777777" w:rsidR="003D6B30" w:rsidRPr="00EB59AF" w:rsidRDefault="003D6B30" w:rsidP="003D6B30">
      <w:pPr>
        <w:pStyle w:val="ListParagraph"/>
        <w:numPr>
          <w:ilvl w:val="0"/>
          <w:numId w:val="14"/>
        </w:numPr>
        <w:rPr>
          <w:rFonts w:cstheme="minorHAnsi"/>
        </w:rPr>
      </w:pPr>
      <w:r w:rsidRPr="00EB59AF">
        <w:rPr>
          <w:rFonts w:cstheme="minorHAnsi"/>
        </w:rPr>
        <w:t>Speak clearly, avoiding slang or overly formal language.</w:t>
      </w:r>
    </w:p>
    <w:p w14:paraId="3E4D9B47" w14:textId="6F490116" w:rsidR="003D6B30" w:rsidRDefault="003D6B30" w:rsidP="003D6B30">
      <w:pPr>
        <w:pStyle w:val="ListParagraph"/>
        <w:numPr>
          <w:ilvl w:val="0"/>
          <w:numId w:val="14"/>
        </w:numPr>
        <w:rPr>
          <w:rFonts w:cstheme="minorHAnsi"/>
        </w:rPr>
      </w:pPr>
      <w:r w:rsidRPr="00EB59AF">
        <w:rPr>
          <w:rFonts w:cstheme="minorHAnsi"/>
        </w:rPr>
        <w:t>Be mindful of your tone and body language; they convey as much as words.</w:t>
      </w:r>
    </w:p>
    <w:p w14:paraId="5A17EC40" w14:textId="77777777" w:rsidR="0013400F" w:rsidRPr="0013400F" w:rsidRDefault="0013400F" w:rsidP="0013400F">
      <w:pPr>
        <w:ind w:left="360"/>
        <w:rPr>
          <w:rFonts w:cstheme="minorHAnsi"/>
        </w:rPr>
      </w:pPr>
    </w:p>
    <w:p w14:paraId="424ACCEF" w14:textId="77777777" w:rsidR="003D6B30" w:rsidRPr="003D6B30" w:rsidRDefault="003D6B30" w:rsidP="003D6B30">
      <w:pPr>
        <w:pStyle w:val="Heading1"/>
      </w:pPr>
      <w:bookmarkStart w:id="7" w:name="_Toc148442331"/>
      <w:r w:rsidRPr="003D6B30">
        <w:t>Digital Communication Guidelines:</w:t>
      </w:r>
      <w:bookmarkEnd w:id="7"/>
    </w:p>
    <w:p w14:paraId="4AA4B401" w14:textId="77777777" w:rsidR="003D6B30" w:rsidRPr="00EB59AF" w:rsidRDefault="003D6B30" w:rsidP="003D6B30">
      <w:pPr>
        <w:pStyle w:val="ListParagraph"/>
        <w:numPr>
          <w:ilvl w:val="0"/>
          <w:numId w:val="14"/>
        </w:numPr>
        <w:rPr>
          <w:rFonts w:cstheme="minorHAnsi"/>
        </w:rPr>
      </w:pPr>
      <w:r w:rsidRPr="00EB59AF">
        <w:rPr>
          <w:rFonts w:cstheme="minorHAnsi"/>
        </w:rPr>
        <w:t>Respond promptly to emails and messages, acknowledging receipt even if a detailed response will take time.</w:t>
      </w:r>
    </w:p>
    <w:p w14:paraId="2B9A79A2" w14:textId="77777777" w:rsidR="003D6B30" w:rsidRPr="00EB59AF" w:rsidRDefault="003D6B30" w:rsidP="003D6B30">
      <w:pPr>
        <w:pStyle w:val="ListParagraph"/>
        <w:numPr>
          <w:ilvl w:val="0"/>
          <w:numId w:val="14"/>
        </w:numPr>
        <w:rPr>
          <w:rFonts w:cstheme="minorHAnsi"/>
        </w:rPr>
      </w:pPr>
      <w:r w:rsidRPr="00EB59AF">
        <w:rPr>
          <w:rFonts w:cstheme="minorHAnsi"/>
        </w:rPr>
        <w:t>Use a professional email signature and organisation-branded templates.</w:t>
      </w:r>
    </w:p>
    <w:p w14:paraId="077DEA6F" w14:textId="6C2CD2CF" w:rsidR="003D6B30" w:rsidRDefault="003D6B30" w:rsidP="003D6B30">
      <w:pPr>
        <w:pStyle w:val="ListParagraph"/>
        <w:numPr>
          <w:ilvl w:val="0"/>
          <w:numId w:val="14"/>
        </w:numPr>
        <w:rPr>
          <w:rFonts w:cstheme="minorHAnsi"/>
        </w:rPr>
      </w:pPr>
      <w:r w:rsidRPr="00EB59AF">
        <w:rPr>
          <w:rFonts w:cstheme="minorHAnsi"/>
        </w:rPr>
        <w:t>Respect privacy and confidentiality rules in all digital communications.</w:t>
      </w:r>
    </w:p>
    <w:p w14:paraId="2B4F2A1A" w14:textId="77777777" w:rsidR="0013400F" w:rsidRPr="0013400F" w:rsidRDefault="0013400F" w:rsidP="0013400F">
      <w:pPr>
        <w:ind w:left="360"/>
        <w:rPr>
          <w:rFonts w:cstheme="minorHAnsi"/>
        </w:rPr>
      </w:pPr>
    </w:p>
    <w:p w14:paraId="04976A9C" w14:textId="77777777" w:rsidR="003D6B30" w:rsidRPr="003D6B30" w:rsidRDefault="003D6B30" w:rsidP="003D6B30">
      <w:pPr>
        <w:pStyle w:val="Heading1"/>
      </w:pPr>
      <w:bookmarkStart w:id="8" w:name="_Toc148442332"/>
      <w:r w:rsidRPr="003D6B30">
        <w:t>Visual Communication Guidelines:</w:t>
      </w:r>
      <w:bookmarkEnd w:id="8"/>
    </w:p>
    <w:p w14:paraId="3FE1A4AF" w14:textId="77777777" w:rsidR="003D6B30" w:rsidRPr="00EB59AF" w:rsidRDefault="003D6B30" w:rsidP="003D6B30">
      <w:pPr>
        <w:pStyle w:val="ListParagraph"/>
        <w:numPr>
          <w:ilvl w:val="0"/>
          <w:numId w:val="18"/>
        </w:numPr>
        <w:rPr>
          <w:rFonts w:cstheme="minorHAnsi"/>
        </w:rPr>
      </w:pPr>
      <w:r w:rsidRPr="00EB59AF">
        <w:rPr>
          <w:rFonts w:cstheme="minorHAnsi"/>
        </w:rPr>
        <w:t>Use clear, high-resolution images representing diverse communities and situations.</w:t>
      </w:r>
    </w:p>
    <w:p w14:paraId="4E77A863" w14:textId="77777777" w:rsidR="003D6B30" w:rsidRPr="00EB59AF" w:rsidRDefault="003D6B30" w:rsidP="003D6B30">
      <w:pPr>
        <w:pStyle w:val="ListParagraph"/>
        <w:numPr>
          <w:ilvl w:val="0"/>
          <w:numId w:val="18"/>
        </w:numPr>
        <w:rPr>
          <w:rFonts w:cstheme="minorHAnsi"/>
        </w:rPr>
      </w:pPr>
      <w:r w:rsidRPr="00EB59AF">
        <w:rPr>
          <w:rFonts w:cstheme="minorHAnsi"/>
        </w:rPr>
        <w:t>Ensure all visual materials align with the organisation's values and inclusivity.</w:t>
      </w:r>
    </w:p>
    <w:p w14:paraId="5C09A1AD" w14:textId="72601CB4" w:rsidR="003D6B30" w:rsidRDefault="003D6B30" w:rsidP="003D6B30">
      <w:pPr>
        <w:pStyle w:val="ListParagraph"/>
        <w:numPr>
          <w:ilvl w:val="0"/>
          <w:numId w:val="18"/>
        </w:numPr>
        <w:rPr>
          <w:rFonts w:cstheme="minorHAnsi"/>
        </w:rPr>
      </w:pPr>
      <w:r w:rsidRPr="00EB59AF">
        <w:rPr>
          <w:rFonts w:cstheme="minorHAnsi"/>
        </w:rPr>
        <w:t>Follow brand guidelines for logos, colours, and fonts in all visual communication.</w:t>
      </w:r>
    </w:p>
    <w:p w14:paraId="490A7F72" w14:textId="77777777" w:rsidR="0013400F" w:rsidRPr="0013400F" w:rsidRDefault="0013400F" w:rsidP="0013400F">
      <w:pPr>
        <w:ind w:left="360"/>
        <w:rPr>
          <w:rFonts w:cstheme="minorHAnsi"/>
        </w:rPr>
      </w:pPr>
    </w:p>
    <w:p w14:paraId="788C634E" w14:textId="77777777" w:rsidR="003D6B30" w:rsidRPr="003D6B30" w:rsidRDefault="003D6B30" w:rsidP="003D6B30">
      <w:pPr>
        <w:pStyle w:val="Heading1"/>
      </w:pPr>
      <w:bookmarkStart w:id="9" w:name="_Toc148442333"/>
      <w:r w:rsidRPr="003D6B30">
        <w:t>Cultural Sensitivity and Inclusivity:</w:t>
      </w:r>
      <w:bookmarkEnd w:id="9"/>
    </w:p>
    <w:p w14:paraId="3CCA9209" w14:textId="77777777" w:rsidR="003D6B30" w:rsidRPr="00EB59AF" w:rsidRDefault="003D6B30" w:rsidP="003D6B30">
      <w:pPr>
        <w:pStyle w:val="ListParagraph"/>
        <w:numPr>
          <w:ilvl w:val="0"/>
          <w:numId w:val="17"/>
        </w:numPr>
        <w:rPr>
          <w:rFonts w:cstheme="minorHAnsi"/>
        </w:rPr>
      </w:pPr>
      <w:r w:rsidRPr="00EB59AF">
        <w:rPr>
          <w:rFonts w:cstheme="minorHAnsi"/>
        </w:rPr>
        <w:t>Be aware of cultural differences and ensure communications are respectful of diverse backgrounds.</w:t>
      </w:r>
    </w:p>
    <w:p w14:paraId="42512FEC" w14:textId="77777777" w:rsidR="003D6B30" w:rsidRDefault="003D6B30" w:rsidP="003D6B30">
      <w:pPr>
        <w:pStyle w:val="ListParagraph"/>
        <w:numPr>
          <w:ilvl w:val="0"/>
          <w:numId w:val="17"/>
        </w:numPr>
        <w:rPr>
          <w:rFonts w:cstheme="minorHAnsi"/>
        </w:rPr>
      </w:pPr>
      <w:r w:rsidRPr="00EB59AF">
        <w:rPr>
          <w:rFonts w:cstheme="minorHAnsi"/>
        </w:rPr>
        <w:t>Use inclusive language that respects all gender identities and cultural nuances.</w:t>
      </w:r>
    </w:p>
    <w:p w14:paraId="28CD95F3" w14:textId="77777777" w:rsidR="0013400F" w:rsidRPr="0013400F" w:rsidRDefault="0013400F" w:rsidP="0013400F">
      <w:pPr>
        <w:ind w:left="360"/>
        <w:rPr>
          <w:rFonts w:cstheme="minorHAnsi"/>
        </w:rPr>
      </w:pPr>
    </w:p>
    <w:p w14:paraId="3536671A" w14:textId="77777777" w:rsidR="003D6B30" w:rsidRPr="003D6B30" w:rsidRDefault="003D6B30" w:rsidP="003D6B30">
      <w:pPr>
        <w:pStyle w:val="Heading1"/>
      </w:pPr>
      <w:bookmarkStart w:id="10" w:name="_Toc148442334"/>
      <w:r w:rsidRPr="003D6B30">
        <w:t>Confidentiality and Privacy:</w:t>
      </w:r>
      <w:bookmarkEnd w:id="10"/>
    </w:p>
    <w:p w14:paraId="031E2977" w14:textId="77777777" w:rsidR="003D6B30" w:rsidRPr="00EB59AF" w:rsidRDefault="003D6B30" w:rsidP="003D6B30">
      <w:pPr>
        <w:pStyle w:val="ListParagraph"/>
        <w:numPr>
          <w:ilvl w:val="0"/>
          <w:numId w:val="16"/>
        </w:numPr>
        <w:rPr>
          <w:rFonts w:cstheme="minorHAnsi"/>
        </w:rPr>
      </w:pPr>
      <w:r w:rsidRPr="00EB59AF">
        <w:rPr>
          <w:rFonts w:cstheme="minorHAnsi"/>
        </w:rPr>
        <w:t>Never share client information unless authorised and in compliance with privacy laws.</w:t>
      </w:r>
    </w:p>
    <w:p w14:paraId="3729659D" w14:textId="77777777" w:rsidR="003D6B30" w:rsidRDefault="003D6B30" w:rsidP="003D6B30">
      <w:pPr>
        <w:pStyle w:val="ListParagraph"/>
        <w:numPr>
          <w:ilvl w:val="0"/>
          <w:numId w:val="16"/>
        </w:numPr>
        <w:rPr>
          <w:rFonts w:cstheme="minorHAnsi"/>
        </w:rPr>
      </w:pPr>
      <w:r w:rsidRPr="00EB59AF">
        <w:rPr>
          <w:rFonts w:cstheme="minorHAnsi"/>
        </w:rPr>
        <w:t>Use pseudonyms and anonymise details in case studies or public communications.</w:t>
      </w:r>
    </w:p>
    <w:p w14:paraId="64CFC2DC" w14:textId="77777777" w:rsidR="0013400F" w:rsidRPr="0013400F" w:rsidRDefault="0013400F" w:rsidP="0013400F">
      <w:pPr>
        <w:ind w:left="360"/>
        <w:rPr>
          <w:rFonts w:cstheme="minorHAnsi"/>
        </w:rPr>
      </w:pPr>
    </w:p>
    <w:p w14:paraId="18B0BBCD" w14:textId="6061CE67" w:rsidR="003D6B30" w:rsidRPr="003D6B30" w:rsidRDefault="003D6B30" w:rsidP="003D6B30">
      <w:pPr>
        <w:pStyle w:val="Heading1"/>
      </w:pPr>
      <w:bookmarkStart w:id="11" w:name="_Toc148442335"/>
      <w:r w:rsidRPr="003D6B30">
        <w:lastRenderedPageBreak/>
        <w:t>Review and Approval Process</w:t>
      </w:r>
      <w:bookmarkEnd w:id="11"/>
    </w:p>
    <w:p w14:paraId="4F216A88" w14:textId="77777777" w:rsidR="003D6B30" w:rsidRPr="00EB59AF" w:rsidRDefault="003D6B30" w:rsidP="003D6B30">
      <w:pPr>
        <w:pStyle w:val="ListParagraph"/>
        <w:numPr>
          <w:ilvl w:val="0"/>
          <w:numId w:val="15"/>
        </w:numPr>
        <w:rPr>
          <w:rFonts w:cstheme="minorHAnsi"/>
        </w:rPr>
      </w:pPr>
      <w:r w:rsidRPr="00EB59AF">
        <w:rPr>
          <w:rFonts w:cstheme="minorHAnsi"/>
        </w:rPr>
        <w:t>All external communications must be approved by the Communications Department.</w:t>
      </w:r>
    </w:p>
    <w:p w14:paraId="4AAD65ED" w14:textId="74A385BF" w:rsidR="003D6B30" w:rsidRDefault="003D6B30" w:rsidP="003D6B30">
      <w:pPr>
        <w:pStyle w:val="ListParagraph"/>
        <w:numPr>
          <w:ilvl w:val="0"/>
          <w:numId w:val="15"/>
        </w:numPr>
        <w:rPr>
          <w:rFonts w:cstheme="minorHAnsi"/>
        </w:rPr>
      </w:pPr>
      <w:r w:rsidRPr="00EB59AF">
        <w:rPr>
          <w:rFonts w:cstheme="minorHAnsi"/>
        </w:rPr>
        <w:t>Internal communications involving sensitive information need approval from relevant department heads.</w:t>
      </w:r>
    </w:p>
    <w:p w14:paraId="6085C599" w14:textId="77777777" w:rsidR="0013400F" w:rsidRPr="0013400F" w:rsidRDefault="0013400F" w:rsidP="0013400F">
      <w:pPr>
        <w:ind w:left="360"/>
        <w:rPr>
          <w:rFonts w:cstheme="minorHAnsi"/>
        </w:rPr>
      </w:pPr>
    </w:p>
    <w:p w14:paraId="2B51C912" w14:textId="0005A762" w:rsidR="00672DC3" w:rsidRPr="00672DC3" w:rsidRDefault="003D6B30" w:rsidP="003D6B30">
      <w:pPr>
        <w:rPr>
          <w:rFonts w:cstheme="minorHAnsi"/>
        </w:rPr>
      </w:pPr>
      <w:r w:rsidRPr="00EB59AF">
        <w:rPr>
          <w:rFonts w:cstheme="minorHAnsi"/>
        </w:rPr>
        <w:t>By adhering to these guidelines, we uphold our commitment to providing exceptional, respectful, and culturally sensitive community services. Thank you for your dedication to clear and compassionate communication.</w:t>
      </w:r>
    </w:p>
    <w:p w14:paraId="0E3A1AA0" w14:textId="77777777" w:rsidR="009B77C7" w:rsidRDefault="009B77C7" w:rsidP="009B77C7">
      <w:pPr>
        <w:pStyle w:val="Heading1"/>
      </w:pPr>
      <w:bookmarkStart w:id="12" w:name="_Toc148442901"/>
      <w:r>
        <w:t>Policy approval</w:t>
      </w:r>
      <w:bookmarkEnd w:id="12"/>
    </w:p>
    <w:p w14:paraId="661C207F" w14:textId="77777777" w:rsidR="009B77C7" w:rsidRPr="004F1D84" w:rsidRDefault="009B77C7" w:rsidP="009B77C7">
      <w:pPr>
        <w:rPr>
          <w:rFonts w:cstheme="minorHAnsi"/>
        </w:rPr>
      </w:pPr>
      <w:r w:rsidRPr="00EB59AF">
        <w:rPr>
          <w:rFonts w:cstheme="minorHAnsi"/>
        </w:rPr>
        <w:t>This policy is approved as signed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B77C7" w14:paraId="38EBEC0B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6017A710" w14:textId="77777777" w:rsidR="009B77C7" w:rsidRDefault="009B77C7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Policy Author</w:t>
            </w:r>
          </w:p>
        </w:tc>
        <w:tc>
          <w:tcPr>
            <w:tcW w:w="6044" w:type="dxa"/>
            <w:vAlign w:val="center"/>
          </w:tcPr>
          <w:p w14:paraId="0671057B" w14:textId="77777777" w:rsidR="009B77C7" w:rsidRDefault="009B77C7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Maree Webb</w:t>
            </w:r>
          </w:p>
        </w:tc>
      </w:tr>
      <w:tr w:rsidR="009B77C7" w14:paraId="663A4023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4DCB29DA" w14:textId="77777777" w:rsidR="009B77C7" w:rsidRPr="00EB59AF" w:rsidRDefault="009B77C7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</w:t>
            </w:r>
          </w:p>
        </w:tc>
        <w:tc>
          <w:tcPr>
            <w:tcW w:w="6044" w:type="dxa"/>
            <w:vAlign w:val="center"/>
          </w:tcPr>
          <w:p w14:paraId="06117175" w14:textId="77777777" w:rsidR="009B77C7" w:rsidRDefault="009B77C7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Senior Communications Manager</w:t>
            </w:r>
          </w:p>
        </w:tc>
      </w:tr>
      <w:tr w:rsidR="009B77C7" w14:paraId="4408C893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63BB661D" w14:textId="77777777" w:rsidR="009B77C7" w:rsidRDefault="009B77C7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6044" w:type="dxa"/>
            <w:vAlign w:val="center"/>
          </w:tcPr>
          <w:p w14:paraId="274959DA" w14:textId="77777777" w:rsidR="009B77C7" w:rsidRPr="004C18AA" w:rsidRDefault="009B77C7" w:rsidP="00FC459F">
            <w:pPr>
              <w:rPr>
                <w:rFonts w:ascii="Cochocib Script Latin Pro" w:hAnsi="Cochocib Script Latin Pro" w:cstheme="minorHAnsi"/>
              </w:rPr>
            </w:pPr>
            <w:r w:rsidRPr="004C18AA">
              <w:rPr>
                <w:rFonts w:ascii="Cochocib Script Latin Pro" w:hAnsi="Cochocib Script Latin Pro" w:cstheme="minorHAnsi"/>
                <w:sz w:val="44"/>
                <w:szCs w:val="44"/>
              </w:rPr>
              <w:t>Maree Webb</w:t>
            </w:r>
          </w:p>
        </w:tc>
      </w:tr>
      <w:tr w:rsidR="009B77C7" w14:paraId="35A68688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20039B14" w14:textId="77777777" w:rsidR="009B77C7" w:rsidRDefault="009B77C7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6044" w:type="dxa"/>
            <w:vAlign w:val="center"/>
          </w:tcPr>
          <w:p w14:paraId="4561026A" w14:textId="77777777" w:rsidR="009B77C7" w:rsidRDefault="009B77C7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13/10/23</w:t>
            </w:r>
          </w:p>
        </w:tc>
      </w:tr>
      <w:tr w:rsidR="009B77C7" w14:paraId="6EA1BF22" w14:textId="77777777" w:rsidTr="00FC459F">
        <w:trPr>
          <w:trHeight w:val="692"/>
        </w:trPr>
        <w:tc>
          <w:tcPr>
            <w:tcW w:w="2972" w:type="dxa"/>
            <w:vAlign w:val="center"/>
          </w:tcPr>
          <w:p w14:paraId="5083EA12" w14:textId="77777777" w:rsidR="009B77C7" w:rsidRDefault="009B77C7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Next review scheduled</w:t>
            </w:r>
          </w:p>
        </w:tc>
        <w:tc>
          <w:tcPr>
            <w:tcW w:w="6044" w:type="dxa"/>
            <w:vAlign w:val="center"/>
          </w:tcPr>
          <w:p w14:paraId="6FB78622" w14:textId="77777777" w:rsidR="009B77C7" w:rsidRDefault="009B77C7" w:rsidP="00FC459F">
            <w:pPr>
              <w:rPr>
                <w:rFonts w:cstheme="minorHAnsi"/>
              </w:rPr>
            </w:pPr>
            <w:r>
              <w:rPr>
                <w:rFonts w:cstheme="minorHAnsi"/>
              </w:rPr>
              <w:t>13/10/24</w:t>
            </w:r>
          </w:p>
        </w:tc>
      </w:tr>
    </w:tbl>
    <w:p w14:paraId="524E203A" w14:textId="74741C01" w:rsidR="006B589F" w:rsidRPr="006B589F" w:rsidRDefault="009B77C7" w:rsidP="009B77C7">
      <w:pPr>
        <w:jc w:val="right"/>
        <w:rPr>
          <w:sz w:val="18"/>
          <w:szCs w:val="18"/>
        </w:rPr>
      </w:pPr>
      <w:r>
        <w:rPr>
          <w:rFonts w:asciiTheme="majorHAnsi" w:hAnsiTheme="majorHAnsi" w:cstheme="majorHAnsi"/>
          <w:b/>
          <w:bCs/>
          <w:noProof/>
          <w:color w:val="4472C4" w:themeColor="accent1"/>
          <w:sz w:val="44"/>
          <w:szCs w:val="44"/>
        </w:rPr>
        <w:drawing>
          <wp:inline distT="0" distB="0" distL="0" distR="0" wp14:anchorId="67275543" wp14:editId="6AFEE82B">
            <wp:extent cx="191135" cy="191135"/>
            <wp:effectExtent l="0" t="0" r="0" b="0"/>
            <wp:docPr id="1972067335" name="Picture 1972067335" descr="A circle with hands holding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67335" name="Picture 1972067335" descr="A circle with hands holding a group of peop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 w:history="1">
        <w:r w:rsidRPr="006B589F">
          <w:rPr>
            <w:rStyle w:val="Hyperlink"/>
            <w:sz w:val="18"/>
            <w:szCs w:val="18"/>
          </w:rPr>
          <w:t>Icon by Vectors Tank</w:t>
        </w:r>
      </w:hyperlink>
    </w:p>
    <w:sectPr w:rsidR="006B589F" w:rsidRPr="006B5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688"/>
    <w:multiLevelType w:val="hybridMultilevel"/>
    <w:tmpl w:val="5C7452E4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BC6"/>
    <w:multiLevelType w:val="hybridMultilevel"/>
    <w:tmpl w:val="F7144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2A48"/>
    <w:multiLevelType w:val="hybridMultilevel"/>
    <w:tmpl w:val="932ECCD2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D22EB"/>
    <w:multiLevelType w:val="hybridMultilevel"/>
    <w:tmpl w:val="9640BB5C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767"/>
    <w:multiLevelType w:val="hybridMultilevel"/>
    <w:tmpl w:val="B8D8E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3E91"/>
    <w:multiLevelType w:val="hybridMultilevel"/>
    <w:tmpl w:val="893C27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84E98"/>
    <w:multiLevelType w:val="hybridMultilevel"/>
    <w:tmpl w:val="F7144C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B0E68"/>
    <w:multiLevelType w:val="hybridMultilevel"/>
    <w:tmpl w:val="CB2E3FDC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E7D2F"/>
    <w:multiLevelType w:val="hybridMultilevel"/>
    <w:tmpl w:val="A86470C6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B28C2"/>
    <w:multiLevelType w:val="hybridMultilevel"/>
    <w:tmpl w:val="B44C547C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00B8C"/>
    <w:multiLevelType w:val="hybridMultilevel"/>
    <w:tmpl w:val="400EE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653A9"/>
    <w:multiLevelType w:val="hybridMultilevel"/>
    <w:tmpl w:val="CC0ED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A4F49"/>
    <w:multiLevelType w:val="hybridMultilevel"/>
    <w:tmpl w:val="CA9A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90193"/>
    <w:multiLevelType w:val="hybridMultilevel"/>
    <w:tmpl w:val="E36AE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539D2"/>
    <w:multiLevelType w:val="hybridMultilevel"/>
    <w:tmpl w:val="E73EC976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B1999"/>
    <w:multiLevelType w:val="hybridMultilevel"/>
    <w:tmpl w:val="72D6D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A125B"/>
    <w:multiLevelType w:val="hybridMultilevel"/>
    <w:tmpl w:val="B7BAE3A8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5634A"/>
    <w:multiLevelType w:val="hybridMultilevel"/>
    <w:tmpl w:val="CD8028D4"/>
    <w:lvl w:ilvl="0" w:tplc="72E2A4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59678">
    <w:abstractNumId w:val="1"/>
  </w:num>
  <w:num w:numId="2" w16cid:durableId="79260122">
    <w:abstractNumId w:val="3"/>
  </w:num>
  <w:num w:numId="3" w16cid:durableId="1870024398">
    <w:abstractNumId w:val="0"/>
  </w:num>
  <w:num w:numId="4" w16cid:durableId="941763122">
    <w:abstractNumId w:val="16"/>
  </w:num>
  <w:num w:numId="5" w16cid:durableId="426316447">
    <w:abstractNumId w:val="8"/>
  </w:num>
  <w:num w:numId="6" w16cid:durableId="1422335392">
    <w:abstractNumId w:val="14"/>
  </w:num>
  <w:num w:numId="7" w16cid:durableId="630138993">
    <w:abstractNumId w:val="7"/>
  </w:num>
  <w:num w:numId="8" w16cid:durableId="934291808">
    <w:abstractNumId w:val="2"/>
  </w:num>
  <w:num w:numId="9" w16cid:durableId="52000261">
    <w:abstractNumId w:val="17"/>
  </w:num>
  <w:num w:numId="10" w16cid:durableId="831795851">
    <w:abstractNumId w:val="9"/>
  </w:num>
  <w:num w:numId="11" w16cid:durableId="1593247445">
    <w:abstractNumId w:val="6"/>
  </w:num>
  <w:num w:numId="12" w16cid:durableId="1191995284">
    <w:abstractNumId w:val="11"/>
  </w:num>
  <w:num w:numId="13" w16cid:durableId="91360160">
    <w:abstractNumId w:val="5"/>
  </w:num>
  <w:num w:numId="14" w16cid:durableId="631055843">
    <w:abstractNumId w:val="10"/>
  </w:num>
  <w:num w:numId="15" w16cid:durableId="1812863554">
    <w:abstractNumId w:val="4"/>
  </w:num>
  <w:num w:numId="16" w16cid:durableId="1040129627">
    <w:abstractNumId w:val="13"/>
  </w:num>
  <w:num w:numId="17" w16cid:durableId="55469210">
    <w:abstractNumId w:val="12"/>
  </w:num>
  <w:num w:numId="18" w16cid:durableId="6965479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14"/>
    <w:rsid w:val="0000509B"/>
    <w:rsid w:val="0013400F"/>
    <w:rsid w:val="001E6F07"/>
    <w:rsid w:val="00392114"/>
    <w:rsid w:val="003D6B30"/>
    <w:rsid w:val="004C18AA"/>
    <w:rsid w:val="00672DC3"/>
    <w:rsid w:val="006B589F"/>
    <w:rsid w:val="008C3F25"/>
    <w:rsid w:val="0090331E"/>
    <w:rsid w:val="009B77C7"/>
    <w:rsid w:val="00A56668"/>
    <w:rsid w:val="00A57D8C"/>
    <w:rsid w:val="00A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3AA4"/>
  <w15:chartTrackingRefBased/>
  <w15:docId w15:val="{67C19BE0-3498-443F-8CAC-E9FB5043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14"/>
  </w:style>
  <w:style w:type="paragraph" w:styleId="Heading1">
    <w:name w:val="heading 1"/>
    <w:basedOn w:val="Normal"/>
    <w:next w:val="Normal"/>
    <w:link w:val="Heading1Char"/>
    <w:uiPriority w:val="9"/>
    <w:qFormat/>
    <w:rsid w:val="00AE3ED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EDF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14"/>
    <w:pPr>
      <w:spacing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Citalics">
    <w:name w:val="OC italics"/>
    <w:basedOn w:val="DefaultParagraphFont"/>
    <w:uiPriority w:val="1"/>
    <w:qFormat/>
    <w:rsid w:val="00392114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3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114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114"/>
    <w:rPr>
      <w:sz w:val="20"/>
      <w:szCs w:val="20"/>
      <w:lang w:bidi="en-US"/>
    </w:rPr>
  </w:style>
  <w:style w:type="paragraph" w:styleId="ListParagraph">
    <w:name w:val="List Paragraph"/>
    <w:basedOn w:val="Normal"/>
    <w:uiPriority w:val="34"/>
    <w:rsid w:val="00392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3E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3E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E3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AE3EDF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E3E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3E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E3ED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E3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ik.com/icons/community-servic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C633-0880-4DFA-B424-F721E9A3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3496</Characters>
  <Application>Microsoft Office Word</Application>
  <DocSecurity>0</DocSecurity>
  <Lines>120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Ritchie</dc:creator>
  <cp:keywords/>
  <dc:description/>
  <cp:lastModifiedBy>V Ritchie</cp:lastModifiedBy>
  <cp:revision>3</cp:revision>
  <dcterms:created xsi:type="dcterms:W3CDTF">2023-10-17T02:39:00Z</dcterms:created>
  <dcterms:modified xsi:type="dcterms:W3CDTF">2023-10-17T02:48:00Z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2023-10-17T02:23:01Z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a47182cf-bd95-4f77-9806-4a0100aee584</vt:lpwstr>
  </property>
  <property fmtid="{D5CDD505-2E9C-101B-9397-08002B2CF9AE}" pid="8" name="MSIP_Label_c96ed6d7-747c-41fd-b042-ff14484edc24_ContentBits">
    <vt:lpwstr>0</vt:lpwstr>
  </property>
</Properties>
</file>