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A8B2" w14:textId="77777777" w:rsidR="004F3E64" w:rsidRDefault="004F3E64" w:rsidP="004F3E64">
      <w:pPr>
        <w:pStyle w:val="1Sectiontitle"/>
      </w:pPr>
      <w:r>
        <w:t>MULTIPLE CHOICE QUESTIONS</w:t>
      </w:r>
    </w:p>
    <w:p w14:paraId="017A351D" w14:textId="53F3160C" w:rsidR="004F3E64" w:rsidRPr="005C696D" w:rsidRDefault="004F3E64" w:rsidP="004F3E64">
      <w:pPr>
        <w:pStyle w:val="1Sectiontitle"/>
      </w:pPr>
      <w:r w:rsidRPr="005C696D">
        <w:t>Section 1</w:t>
      </w:r>
    </w:p>
    <w:p w14:paraId="4854449E" w14:textId="77777777" w:rsidR="004F3E64" w:rsidRPr="00196410" w:rsidRDefault="004F3E64" w:rsidP="004F3E64">
      <w:pPr>
        <w:pStyle w:val="1Sectiontitle"/>
        <w:rPr>
          <w:color w:val="37373C"/>
        </w:rPr>
      </w:pPr>
      <w:r>
        <w:t>LEGAL AND ETHICAL FRAMEWORKS</w:t>
      </w:r>
    </w:p>
    <w:p w14:paraId="63D94C3F" w14:textId="77777777" w:rsidR="004F3E64" w:rsidRPr="00196410" w:rsidRDefault="004F3E64" w:rsidP="004F3E64">
      <w:pPr>
        <w:widowControl w:val="0"/>
        <w:spacing w:after="0" w:line="240" w:lineRule="auto"/>
        <w:jc w:val="both"/>
        <w:rPr>
          <w:rFonts w:ascii="Basis Grotesque Pro" w:hAnsi="Basis Grotesque Pro"/>
          <w:color w:val="37373C"/>
          <w:sz w:val="24"/>
        </w:rPr>
      </w:pPr>
    </w:p>
    <w:p w14:paraId="416B93D9" w14:textId="5AEF8234" w:rsidR="004F3E64" w:rsidRPr="006419E1" w:rsidRDefault="004F3E64" w:rsidP="004F3E64">
      <w:pPr>
        <w:pStyle w:val="2Headings"/>
      </w:pPr>
      <w:r w:rsidRPr="006419E1">
        <w:t xml:space="preserve">The Legal Framework of </w:t>
      </w:r>
      <w:r w:rsidR="00797A7C">
        <w:t xml:space="preserve">Health Administration </w:t>
      </w:r>
    </w:p>
    <w:p w14:paraId="4F4FD8A6" w14:textId="40C8EF3D" w:rsidR="004F3E64" w:rsidRPr="006419E1" w:rsidRDefault="00916D29" w:rsidP="004F3E64">
      <w:pPr>
        <w:pStyle w:val="31stlevel"/>
        <w:rPr>
          <w:rFonts w:cs="Times New Roman"/>
        </w:rPr>
      </w:pPr>
      <w:r>
        <w:t>1.1</w:t>
      </w:r>
      <w:r w:rsidR="004F3E64">
        <w:tab/>
      </w:r>
      <w:r w:rsidR="004F3E64" w:rsidRPr="006419E1">
        <w:t xml:space="preserve">Select </w:t>
      </w:r>
      <w:r w:rsidR="004F3E64" w:rsidRPr="006419E1">
        <w:rPr>
          <w:u w:val="single"/>
        </w:rPr>
        <w:t>True</w:t>
      </w:r>
      <w:r w:rsidR="004F3E64" w:rsidRPr="006419E1">
        <w:t xml:space="preserve"> or </w:t>
      </w:r>
      <w:r w:rsidR="004F3E64" w:rsidRPr="006419E1">
        <w:rPr>
          <w:u w:val="single"/>
        </w:rPr>
        <w:t>False</w:t>
      </w:r>
      <w:r w:rsidR="004F3E64" w:rsidRPr="006419E1">
        <w:t xml:space="preserve"> in relation to the following statements. </w:t>
      </w:r>
    </w:p>
    <w:p w14:paraId="4537319A" w14:textId="77777777" w:rsidR="004F3E64" w:rsidRPr="006419E1" w:rsidRDefault="004F3E64" w:rsidP="004F3E64">
      <w:pPr>
        <w:pStyle w:val="42ndlevel"/>
        <w:rPr>
          <w:b/>
          <w:sz w:val="18"/>
        </w:rPr>
      </w:pPr>
      <w:r>
        <w:t>a)</w:t>
      </w:r>
      <w:r>
        <w:tab/>
      </w:r>
      <w:r w:rsidRPr="006419E1">
        <w:t xml:space="preserve">International treaties and conventions such as the </w:t>
      </w:r>
      <w:r w:rsidRPr="006419E1">
        <w:rPr>
          <w:i/>
        </w:rPr>
        <w:t>Universal Declaration of Human Rights</w:t>
      </w:r>
      <w:r w:rsidRPr="006419E1">
        <w:t xml:space="preserve"> have influenced the formation of legislation in Australia.</w:t>
      </w:r>
    </w:p>
    <w:p w14:paraId="7176B011" w14:textId="77777777" w:rsidR="004F3E64" w:rsidRPr="006419E1" w:rsidRDefault="004F3E64" w:rsidP="004F3E64">
      <w:pPr>
        <w:pStyle w:val="42ndlevel"/>
        <w:jc w:val="center"/>
        <w:rPr>
          <w:rFonts w:eastAsia="Times New Roman" w:cs="Lucida Sans Unicode"/>
          <w:iCs/>
        </w:rPr>
      </w:pPr>
      <w:r w:rsidRPr="006419E1">
        <w:rPr>
          <w:rFonts w:eastAsia="Times New Roman" w:cs="Lucida Sans Unicode"/>
          <w:iCs/>
          <w:u w:val="single"/>
        </w:rPr>
        <w:t>True</w:t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419E1">
        <w:rPr>
          <w:rFonts w:eastAsia="Times New Roman" w:cs="Lucida Sans Unicode"/>
          <w:iCs/>
        </w:rPr>
        <w:instrText xml:space="preserve"> FORMCHECKBOX </w:instrText>
      </w:r>
      <w:r w:rsidR="00975443">
        <w:rPr>
          <w:rFonts w:eastAsia="Times New Roman" w:cs="Lucida Sans Unicode"/>
          <w:iCs/>
        </w:rPr>
      </w:r>
      <w:r w:rsidR="00975443">
        <w:rPr>
          <w:rFonts w:eastAsia="Times New Roman" w:cs="Lucida Sans Unicode"/>
          <w:iCs/>
        </w:rPr>
        <w:fldChar w:fldCharType="separate"/>
      </w:r>
      <w:r w:rsidRPr="006419E1">
        <w:rPr>
          <w:rFonts w:eastAsia="Times New Roman" w:cs="Lucida Sans Unicode"/>
          <w:iCs/>
        </w:rPr>
        <w:fldChar w:fldCharType="end"/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  <w:u w:val="single"/>
        </w:rPr>
        <w:t>False</w:t>
      </w:r>
      <w:r w:rsidRPr="006419E1">
        <w:rPr>
          <w:rFonts w:eastAsia="Times New Roman" w:cs="Lucida Sans Unicode"/>
          <w:iCs/>
        </w:rPr>
        <w:t xml:space="preserve">  </w:t>
      </w:r>
      <w:r w:rsidRPr="006419E1">
        <w:rPr>
          <w:rFonts w:eastAsia="Times New Roman" w:cs="Lucida Sans Unicode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19E1">
        <w:rPr>
          <w:rFonts w:eastAsia="Times New Roman" w:cs="Lucida Sans Unicode"/>
          <w:iCs/>
        </w:rPr>
        <w:instrText xml:space="preserve"> FORMCHECKBOX </w:instrText>
      </w:r>
      <w:r w:rsidR="00975443">
        <w:rPr>
          <w:rFonts w:eastAsia="Times New Roman" w:cs="Lucida Sans Unicode"/>
          <w:iCs/>
        </w:rPr>
      </w:r>
      <w:r w:rsidR="00975443">
        <w:rPr>
          <w:rFonts w:eastAsia="Times New Roman" w:cs="Lucida Sans Unicode"/>
          <w:iCs/>
        </w:rPr>
        <w:fldChar w:fldCharType="separate"/>
      </w:r>
      <w:r w:rsidRPr="006419E1">
        <w:rPr>
          <w:rFonts w:eastAsia="Times New Roman" w:cs="Lucida Sans Unicode"/>
          <w:iCs/>
        </w:rPr>
        <w:fldChar w:fldCharType="end"/>
      </w:r>
    </w:p>
    <w:p w14:paraId="714D752F" w14:textId="77777777" w:rsidR="004F3E64" w:rsidRPr="006419E1" w:rsidRDefault="004F3E64" w:rsidP="004F3E64">
      <w:pPr>
        <w:pStyle w:val="42ndlevel"/>
        <w:rPr>
          <w:rFonts w:cs="Lucida Sans Unicode"/>
        </w:rPr>
      </w:pPr>
    </w:p>
    <w:p w14:paraId="43957367" w14:textId="77777777" w:rsidR="004F3E64" w:rsidRPr="006419E1" w:rsidRDefault="004F3E64" w:rsidP="004F3E64">
      <w:pPr>
        <w:pStyle w:val="42ndlevel"/>
        <w:rPr>
          <w:rFonts w:cs="Lucida Sans Unicode"/>
          <w:sz w:val="14"/>
        </w:rPr>
      </w:pPr>
      <w:r>
        <w:rPr>
          <w:rFonts w:cs="Lucida Sans Unicode"/>
        </w:rPr>
        <w:t>b)</w:t>
      </w:r>
      <w:r>
        <w:rPr>
          <w:rFonts w:cs="Lucida Sans Unicode"/>
        </w:rPr>
        <w:tab/>
      </w:r>
      <w:r w:rsidRPr="006419E1">
        <w:rPr>
          <w:rFonts w:cs="Lucida Sans Unicode"/>
        </w:rPr>
        <w:t xml:space="preserve">Only certain groups of people are protected under the </w:t>
      </w:r>
      <w:r w:rsidRPr="006419E1">
        <w:rPr>
          <w:rFonts w:cs="Lucida Sans Unicode"/>
          <w:i/>
        </w:rPr>
        <w:t>Universal Declaration of Human Rights</w:t>
      </w:r>
      <w:r w:rsidRPr="006419E1">
        <w:rPr>
          <w:rFonts w:cs="Lucida Sans Unicode"/>
        </w:rPr>
        <w:t>.</w:t>
      </w:r>
    </w:p>
    <w:p w14:paraId="5778FC7A" w14:textId="77777777" w:rsidR="004F3E64" w:rsidRPr="006419E1" w:rsidRDefault="004F3E64" w:rsidP="004F3E64">
      <w:pPr>
        <w:pStyle w:val="42ndlevel"/>
        <w:jc w:val="center"/>
        <w:rPr>
          <w:rFonts w:eastAsia="Times New Roman" w:cs="Lucida Sans Unicode"/>
          <w:iCs/>
        </w:rPr>
      </w:pPr>
      <w:r w:rsidRPr="006419E1">
        <w:rPr>
          <w:rFonts w:eastAsia="Times New Roman" w:cs="Lucida Sans Unicode"/>
          <w:iCs/>
          <w:u w:val="single"/>
        </w:rPr>
        <w:t>True</w:t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9E1">
        <w:rPr>
          <w:rFonts w:eastAsia="Times New Roman" w:cs="Lucida Sans Unicode"/>
          <w:iCs/>
        </w:rPr>
        <w:instrText xml:space="preserve"> FORMCHECKBOX </w:instrText>
      </w:r>
      <w:r w:rsidR="00975443">
        <w:rPr>
          <w:rFonts w:eastAsia="Times New Roman" w:cs="Lucida Sans Unicode"/>
          <w:iCs/>
        </w:rPr>
      </w:r>
      <w:r w:rsidR="00975443">
        <w:rPr>
          <w:rFonts w:eastAsia="Times New Roman" w:cs="Lucida Sans Unicode"/>
          <w:iCs/>
        </w:rPr>
        <w:fldChar w:fldCharType="separate"/>
      </w:r>
      <w:r w:rsidRPr="006419E1">
        <w:rPr>
          <w:rFonts w:eastAsia="Times New Roman" w:cs="Lucida Sans Unicode"/>
          <w:iCs/>
        </w:rPr>
        <w:fldChar w:fldCharType="end"/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  <w:u w:val="single"/>
        </w:rPr>
        <w:t>False</w:t>
      </w:r>
      <w:r w:rsidRPr="006419E1">
        <w:rPr>
          <w:rFonts w:eastAsia="Times New Roman" w:cs="Lucida Sans Unicode"/>
          <w:iCs/>
        </w:rPr>
        <w:t xml:space="preserve">  </w:t>
      </w:r>
      <w:r w:rsidRPr="006419E1">
        <w:rPr>
          <w:rFonts w:eastAsia="Times New Roman" w:cs="Lucida Sans Unicode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419E1">
        <w:rPr>
          <w:rFonts w:eastAsia="Times New Roman" w:cs="Lucida Sans Unicode"/>
          <w:iCs/>
        </w:rPr>
        <w:instrText xml:space="preserve"> FORMCHECKBOX </w:instrText>
      </w:r>
      <w:r w:rsidR="00975443">
        <w:rPr>
          <w:rFonts w:eastAsia="Times New Roman" w:cs="Lucida Sans Unicode"/>
          <w:iCs/>
        </w:rPr>
      </w:r>
      <w:r w:rsidR="00975443">
        <w:rPr>
          <w:rFonts w:eastAsia="Times New Roman" w:cs="Lucida Sans Unicode"/>
          <w:iCs/>
        </w:rPr>
        <w:fldChar w:fldCharType="separate"/>
      </w:r>
      <w:r w:rsidRPr="006419E1">
        <w:rPr>
          <w:rFonts w:eastAsia="Times New Roman" w:cs="Lucida Sans Unicode"/>
          <w:iCs/>
        </w:rPr>
        <w:fldChar w:fldCharType="end"/>
      </w:r>
    </w:p>
    <w:p w14:paraId="577AA7CA" w14:textId="77777777" w:rsidR="004F3E64" w:rsidRPr="006419E1" w:rsidRDefault="004F3E64" w:rsidP="004F3E64">
      <w:pPr>
        <w:pStyle w:val="42ndlevel"/>
        <w:rPr>
          <w:rFonts w:cs="Lucida Sans Unicode"/>
        </w:rPr>
      </w:pPr>
    </w:p>
    <w:p w14:paraId="1783D790" w14:textId="77777777" w:rsidR="004F3E64" w:rsidRPr="006419E1" w:rsidRDefault="004F3E64" w:rsidP="004F3E64">
      <w:pPr>
        <w:pStyle w:val="42ndlevel"/>
        <w:rPr>
          <w:rFonts w:cs="Lucida Sans Unicode"/>
          <w:sz w:val="14"/>
        </w:rPr>
      </w:pPr>
      <w:r>
        <w:rPr>
          <w:rFonts w:cs="Lucida Sans Unicode"/>
        </w:rPr>
        <w:t>c)</w:t>
      </w:r>
      <w:r>
        <w:rPr>
          <w:rFonts w:cs="Lucida Sans Unicode"/>
        </w:rPr>
        <w:tab/>
      </w:r>
      <w:r w:rsidRPr="006419E1">
        <w:rPr>
          <w:rFonts w:cs="Lucida Sans Unicode"/>
        </w:rPr>
        <w:t xml:space="preserve">One of the Articles of the </w:t>
      </w:r>
      <w:r w:rsidRPr="006419E1">
        <w:rPr>
          <w:i/>
        </w:rPr>
        <w:t>Universal Declaration of Human Rights</w:t>
      </w:r>
      <w:r w:rsidRPr="006419E1">
        <w:t xml:space="preserve"> states that “a</w:t>
      </w:r>
      <w:r w:rsidRPr="006419E1">
        <w:rPr>
          <w:szCs w:val="23"/>
        </w:rPr>
        <w:t>ll are equal before the law and are entitled without any discrimination to equal protection of the law.”</w:t>
      </w:r>
    </w:p>
    <w:p w14:paraId="37F1675C" w14:textId="77777777" w:rsidR="004F3E64" w:rsidRPr="006419E1" w:rsidRDefault="004F3E64" w:rsidP="004F3E64">
      <w:pPr>
        <w:pStyle w:val="42ndlevel"/>
        <w:jc w:val="center"/>
        <w:rPr>
          <w:rFonts w:eastAsia="Times New Roman" w:cs="Lucida Sans Unicode"/>
          <w:iCs/>
        </w:rPr>
      </w:pPr>
      <w:r w:rsidRPr="006419E1">
        <w:rPr>
          <w:rFonts w:eastAsia="Times New Roman" w:cs="Lucida Sans Unicode"/>
          <w:iCs/>
          <w:u w:val="single"/>
        </w:rPr>
        <w:t>True</w:t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419E1">
        <w:rPr>
          <w:rFonts w:eastAsia="Times New Roman" w:cs="Lucida Sans Unicode"/>
          <w:iCs/>
        </w:rPr>
        <w:instrText xml:space="preserve"> FORMCHECKBOX </w:instrText>
      </w:r>
      <w:r w:rsidR="00975443">
        <w:rPr>
          <w:rFonts w:eastAsia="Times New Roman" w:cs="Lucida Sans Unicode"/>
          <w:iCs/>
        </w:rPr>
      </w:r>
      <w:r w:rsidR="00975443">
        <w:rPr>
          <w:rFonts w:eastAsia="Times New Roman" w:cs="Lucida Sans Unicode"/>
          <w:iCs/>
        </w:rPr>
        <w:fldChar w:fldCharType="separate"/>
      </w:r>
      <w:r w:rsidRPr="006419E1">
        <w:rPr>
          <w:rFonts w:eastAsia="Times New Roman" w:cs="Lucida Sans Unicode"/>
          <w:iCs/>
        </w:rPr>
        <w:fldChar w:fldCharType="end"/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  <w:u w:val="single"/>
        </w:rPr>
        <w:t>False</w:t>
      </w:r>
      <w:r w:rsidRPr="006419E1">
        <w:rPr>
          <w:rFonts w:eastAsia="Times New Roman" w:cs="Lucida Sans Unicode"/>
          <w:iCs/>
        </w:rPr>
        <w:t xml:space="preserve">  </w:t>
      </w:r>
      <w:r w:rsidRPr="006419E1">
        <w:rPr>
          <w:rFonts w:eastAsia="Times New Roman" w:cs="Lucida Sans Unicode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9E1">
        <w:rPr>
          <w:rFonts w:eastAsia="Times New Roman" w:cs="Lucida Sans Unicode"/>
          <w:iCs/>
        </w:rPr>
        <w:instrText xml:space="preserve"> FORMCHECKBOX </w:instrText>
      </w:r>
      <w:r w:rsidR="00975443">
        <w:rPr>
          <w:rFonts w:eastAsia="Times New Roman" w:cs="Lucida Sans Unicode"/>
          <w:iCs/>
        </w:rPr>
      </w:r>
      <w:r w:rsidR="00975443">
        <w:rPr>
          <w:rFonts w:eastAsia="Times New Roman" w:cs="Lucida Sans Unicode"/>
          <w:iCs/>
        </w:rPr>
        <w:fldChar w:fldCharType="separate"/>
      </w:r>
      <w:r w:rsidRPr="006419E1">
        <w:rPr>
          <w:rFonts w:eastAsia="Times New Roman" w:cs="Lucida Sans Unicode"/>
          <w:iCs/>
        </w:rPr>
        <w:fldChar w:fldCharType="end"/>
      </w:r>
    </w:p>
    <w:p w14:paraId="4317092A" w14:textId="77777777" w:rsidR="004F3E64" w:rsidRPr="006419E1" w:rsidRDefault="004F3E64" w:rsidP="004F3E64">
      <w:pPr>
        <w:tabs>
          <w:tab w:val="left" w:pos="5200"/>
        </w:tabs>
        <w:spacing w:after="0"/>
        <w:jc w:val="both"/>
        <w:rPr>
          <w:rFonts w:ascii="Garamond" w:eastAsia="Calibri" w:hAnsi="Garamond" w:cs="Lucida Sans Unicode"/>
          <w:sz w:val="24"/>
          <w:szCs w:val="24"/>
        </w:rPr>
      </w:pPr>
    </w:p>
    <w:p w14:paraId="2184B678" w14:textId="77777777" w:rsidR="004F3E64" w:rsidRPr="006419E1" w:rsidRDefault="004F3E64" w:rsidP="004F3E64">
      <w:pPr>
        <w:pStyle w:val="2Headings"/>
      </w:pPr>
      <w:r w:rsidRPr="006419E1">
        <w:t xml:space="preserve">Integrating </w:t>
      </w:r>
      <w:r>
        <w:t>Y</w:t>
      </w:r>
      <w:r w:rsidRPr="006419E1">
        <w:t xml:space="preserve">our </w:t>
      </w:r>
      <w:r>
        <w:t>K</w:t>
      </w:r>
      <w:r w:rsidRPr="006419E1">
        <w:t>nowledge</w:t>
      </w:r>
    </w:p>
    <w:p w14:paraId="7DB9E59D" w14:textId="77777777" w:rsidR="004F3E64" w:rsidRPr="006419E1" w:rsidRDefault="004F3E64" w:rsidP="004F3E64">
      <w:pPr>
        <w:pStyle w:val="5Textbox"/>
      </w:pPr>
      <w:r w:rsidRPr="006419E1">
        <w:t>The following questions require you to draw upon all of the knowledge and skills you have learned throughout this section of the Study Guide.</w:t>
      </w:r>
    </w:p>
    <w:p w14:paraId="69A7A2AB" w14:textId="476BAD46" w:rsidR="004F3E64" w:rsidRPr="006419E1" w:rsidRDefault="00D308FF" w:rsidP="004F3E64">
      <w:pPr>
        <w:pStyle w:val="31stlevel"/>
      </w:pPr>
      <w:r>
        <w:t>1.2</w:t>
      </w:r>
      <w:r>
        <w:tab/>
        <w:t xml:space="preserve"> </w:t>
      </w:r>
      <w:r w:rsidR="004F3E64" w:rsidRPr="006419E1">
        <w:t xml:space="preserve">Select </w:t>
      </w:r>
      <w:r w:rsidR="004F3E64" w:rsidRPr="006419E1">
        <w:rPr>
          <w:u w:val="single"/>
        </w:rPr>
        <w:t>True</w:t>
      </w:r>
      <w:r w:rsidR="004F3E64" w:rsidRPr="006419E1">
        <w:t xml:space="preserve"> or </w:t>
      </w:r>
      <w:r w:rsidR="004F3E64" w:rsidRPr="006419E1">
        <w:rPr>
          <w:u w:val="single"/>
        </w:rPr>
        <w:t>False</w:t>
      </w:r>
      <w:r w:rsidR="004F3E64" w:rsidRPr="006419E1">
        <w:t xml:space="preserve"> in relation to the following statements.</w:t>
      </w:r>
    </w:p>
    <w:p w14:paraId="5F1859E1" w14:textId="1E372ACF" w:rsidR="004F3E64" w:rsidRPr="006419E1" w:rsidRDefault="004F3E64" w:rsidP="004F3E64">
      <w:pPr>
        <w:pStyle w:val="42ndlevel"/>
      </w:pPr>
      <w:r>
        <w:t>a)</w:t>
      </w:r>
      <w:r>
        <w:tab/>
      </w:r>
      <w:r w:rsidRPr="006419E1">
        <w:t xml:space="preserve">Breaching an ethical principle contained in the </w:t>
      </w:r>
      <w:r w:rsidR="00D308FF">
        <w:t>AAPM’s</w:t>
      </w:r>
      <w:r w:rsidRPr="006419E1">
        <w:t xml:space="preserve"> </w:t>
      </w:r>
      <w:r w:rsidRPr="006419E1">
        <w:rPr>
          <w:i/>
        </w:rPr>
        <w:t>Code of</w:t>
      </w:r>
      <w:r w:rsidR="00D308FF">
        <w:rPr>
          <w:i/>
        </w:rPr>
        <w:t xml:space="preserve"> Ethical</w:t>
      </w:r>
      <w:r w:rsidRPr="006419E1">
        <w:rPr>
          <w:i/>
        </w:rPr>
        <w:t xml:space="preserve"> </w:t>
      </w:r>
      <w:r>
        <w:rPr>
          <w:i/>
        </w:rPr>
        <w:t>Conduct</w:t>
      </w:r>
      <w:r w:rsidRPr="006419E1">
        <w:t xml:space="preserve"> may result in a violation of the client’s rights and well-being.</w:t>
      </w:r>
    </w:p>
    <w:p w14:paraId="443CEBD3" w14:textId="77777777" w:rsidR="004F3E64" w:rsidRPr="006419E1" w:rsidRDefault="004F3E64" w:rsidP="004F3E64">
      <w:pPr>
        <w:pStyle w:val="5Textbox"/>
        <w:jc w:val="center"/>
      </w:pPr>
      <w:r w:rsidRPr="006419E1">
        <w:rPr>
          <w:u w:val="single"/>
        </w:rPr>
        <w:t>True</w:t>
      </w:r>
      <w:r w:rsidRPr="006419E1">
        <w:tab/>
      </w:r>
      <w:r w:rsidRPr="006419E1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419E1">
        <w:instrText xml:space="preserve"> FORMCHECKBOX </w:instrText>
      </w:r>
      <w:r w:rsidR="00975443">
        <w:fldChar w:fldCharType="separate"/>
      </w:r>
      <w:r w:rsidRPr="006419E1">
        <w:fldChar w:fldCharType="end"/>
      </w:r>
      <w:r w:rsidRPr="006419E1">
        <w:tab/>
      </w:r>
      <w:r w:rsidRPr="006419E1">
        <w:tab/>
      </w:r>
      <w:r w:rsidRPr="006419E1">
        <w:rPr>
          <w:u w:val="single"/>
        </w:rPr>
        <w:t>False</w:t>
      </w:r>
      <w:r w:rsidRPr="006419E1">
        <w:t xml:space="preserve">  </w:t>
      </w:r>
      <w:r w:rsidRPr="006419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9E1">
        <w:instrText xml:space="preserve"> FORMCHECKBOX </w:instrText>
      </w:r>
      <w:r w:rsidR="00975443">
        <w:fldChar w:fldCharType="separate"/>
      </w:r>
      <w:r w:rsidRPr="006419E1">
        <w:fldChar w:fldCharType="end"/>
      </w:r>
    </w:p>
    <w:p w14:paraId="702FC462" w14:textId="77777777" w:rsidR="004F3E64" w:rsidRPr="006419E1" w:rsidRDefault="004F3E64" w:rsidP="004F3E64">
      <w:pPr>
        <w:spacing w:after="0" w:line="240" w:lineRule="auto"/>
        <w:ind w:left="709" w:hanging="709"/>
        <w:jc w:val="center"/>
        <w:rPr>
          <w:rFonts w:ascii="Garamond" w:eastAsia="Calibri" w:hAnsi="Garamond" w:cs="Times New Roman"/>
          <w:bCs/>
          <w:sz w:val="24"/>
          <w:szCs w:val="24"/>
        </w:rPr>
      </w:pPr>
    </w:p>
    <w:p w14:paraId="738DCF6C" w14:textId="396DF08D" w:rsidR="004F3E64" w:rsidRPr="006419E1" w:rsidRDefault="004F3E64" w:rsidP="004F3E64">
      <w:pPr>
        <w:pStyle w:val="42ndlevel"/>
      </w:pPr>
      <w:r>
        <w:t>b)</w:t>
      </w:r>
      <w:r>
        <w:tab/>
      </w:r>
      <w:r w:rsidRPr="006419E1">
        <w:t xml:space="preserve">The legal requirements that </w:t>
      </w:r>
      <w:r w:rsidR="00D308FF">
        <w:t>health administrators</w:t>
      </w:r>
      <w:r w:rsidRPr="006419E1">
        <w:t xml:space="preserve"> must abide by are developed and monitored by the </w:t>
      </w:r>
      <w:r w:rsidR="00D308FF">
        <w:t xml:space="preserve">Australian Association </w:t>
      </w:r>
      <w:r w:rsidR="006E124D">
        <w:t>for Practice Managers</w:t>
      </w:r>
      <w:r w:rsidRPr="006419E1">
        <w:t>.</w:t>
      </w:r>
    </w:p>
    <w:p w14:paraId="225B4AC3" w14:textId="77777777" w:rsidR="004F3E64" w:rsidRPr="006419E1" w:rsidRDefault="004F3E64" w:rsidP="004F3E64">
      <w:pPr>
        <w:pStyle w:val="5Textbox"/>
        <w:jc w:val="center"/>
      </w:pPr>
      <w:r w:rsidRPr="006419E1">
        <w:rPr>
          <w:u w:val="single"/>
        </w:rPr>
        <w:t>True</w:t>
      </w:r>
      <w:r w:rsidRPr="006419E1">
        <w:tab/>
      </w:r>
      <w:r w:rsidRPr="006419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9E1">
        <w:instrText xml:space="preserve"> FORMCHECKBOX </w:instrText>
      </w:r>
      <w:r w:rsidR="00975443">
        <w:fldChar w:fldCharType="separate"/>
      </w:r>
      <w:r w:rsidRPr="006419E1">
        <w:fldChar w:fldCharType="end"/>
      </w:r>
      <w:r w:rsidRPr="006419E1">
        <w:tab/>
      </w:r>
      <w:r w:rsidRPr="006419E1">
        <w:tab/>
      </w:r>
      <w:r w:rsidRPr="006419E1">
        <w:rPr>
          <w:u w:val="single"/>
        </w:rPr>
        <w:t>False</w:t>
      </w:r>
      <w:r w:rsidRPr="006419E1">
        <w:t xml:space="preserve">  </w:t>
      </w:r>
      <w:r w:rsidRPr="006419E1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419E1">
        <w:instrText xml:space="preserve"> FORMCHECKBOX </w:instrText>
      </w:r>
      <w:r w:rsidR="00975443">
        <w:fldChar w:fldCharType="separate"/>
      </w:r>
      <w:r w:rsidRPr="006419E1">
        <w:fldChar w:fldCharType="end"/>
      </w:r>
    </w:p>
    <w:p w14:paraId="234FDD4E" w14:textId="77777777" w:rsidR="004F3E64" w:rsidRPr="006419E1" w:rsidRDefault="004F3E64" w:rsidP="004F3E64">
      <w:pPr>
        <w:spacing w:after="0" w:line="240" w:lineRule="auto"/>
        <w:ind w:left="709" w:hanging="709"/>
        <w:jc w:val="center"/>
        <w:rPr>
          <w:rFonts w:ascii="Garamond" w:eastAsia="Calibri" w:hAnsi="Garamond" w:cs="Times New Roman"/>
          <w:bCs/>
          <w:sz w:val="24"/>
          <w:szCs w:val="28"/>
        </w:rPr>
      </w:pPr>
    </w:p>
    <w:p w14:paraId="49E9B13B" w14:textId="42822E30" w:rsidR="004F3E64" w:rsidRPr="006419E1" w:rsidRDefault="004F3E64" w:rsidP="004F3E64">
      <w:pPr>
        <w:pStyle w:val="42ndlevel"/>
      </w:pPr>
      <w:r>
        <w:t>c)</w:t>
      </w:r>
      <w:r>
        <w:tab/>
      </w:r>
      <w:r w:rsidRPr="006419E1">
        <w:t xml:space="preserve">If the </w:t>
      </w:r>
      <w:r w:rsidR="006E124D">
        <w:t>Australian Association for Practice Managers</w:t>
      </w:r>
      <w:r w:rsidR="006E124D" w:rsidRPr="006419E1">
        <w:t xml:space="preserve"> </w:t>
      </w:r>
      <w:r w:rsidRPr="006419E1">
        <w:t>finds that a</w:t>
      </w:r>
      <w:r w:rsidR="006E124D">
        <w:t xml:space="preserve"> health administrator </w:t>
      </w:r>
      <w:r w:rsidRPr="006419E1">
        <w:t xml:space="preserve">has breached an ethical standard, they will either fine or imprison the </w:t>
      </w:r>
      <w:r w:rsidR="006E124D">
        <w:t>health administrator</w:t>
      </w:r>
      <w:r w:rsidRPr="006419E1">
        <w:t xml:space="preserve"> (depending upon the seriousness of the breach).</w:t>
      </w:r>
    </w:p>
    <w:p w14:paraId="2541119B" w14:textId="77777777" w:rsidR="004F3E64" w:rsidRPr="006419E1" w:rsidRDefault="004F3E64" w:rsidP="004F3E64">
      <w:pPr>
        <w:pStyle w:val="5Textbox"/>
        <w:jc w:val="center"/>
      </w:pPr>
      <w:r w:rsidRPr="006419E1">
        <w:rPr>
          <w:u w:val="single"/>
        </w:rPr>
        <w:t>True</w:t>
      </w:r>
      <w:r w:rsidRPr="006419E1">
        <w:tab/>
      </w:r>
      <w:r w:rsidRPr="006419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9E1">
        <w:instrText xml:space="preserve"> FORMCHECKBOX </w:instrText>
      </w:r>
      <w:r w:rsidR="00975443">
        <w:fldChar w:fldCharType="separate"/>
      </w:r>
      <w:r w:rsidRPr="006419E1">
        <w:fldChar w:fldCharType="end"/>
      </w:r>
      <w:r w:rsidRPr="006419E1">
        <w:tab/>
      </w:r>
      <w:r w:rsidRPr="006419E1">
        <w:tab/>
      </w:r>
      <w:r w:rsidRPr="006419E1">
        <w:rPr>
          <w:u w:val="single"/>
        </w:rPr>
        <w:t>False</w:t>
      </w:r>
      <w:r w:rsidRPr="006419E1">
        <w:t xml:space="preserve">  </w:t>
      </w:r>
      <w:r w:rsidRPr="006419E1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419E1">
        <w:instrText xml:space="preserve"> FORMCHECKBOX </w:instrText>
      </w:r>
      <w:r w:rsidR="00975443">
        <w:fldChar w:fldCharType="separate"/>
      </w:r>
      <w:r w:rsidRPr="006419E1">
        <w:fldChar w:fldCharType="end"/>
      </w:r>
    </w:p>
    <w:p w14:paraId="4C4D33BC" w14:textId="3E996D4D" w:rsidR="004F3E64" w:rsidRPr="006419E1" w:rsidRDefault="004F3E64" w:rsidP="004F3E64">
      <w:pPr>
        <w:pStyle w:val="42ndlevel"/>
      </w:pPr>
      <w:r>
        <w:t>d)</w:t>
      </w:r>
      <w:r>
        <w:tab/>
      </w:r>
      <w:r w:rsidR="006E124D">
        <w:t>Health administrators</w:t>
      </w:r>
      <w:r w:rsidRPr="006419E1">
        <w:t xml:space="preserve"> are legally obligated to provide a non-discriminatory service.</w:t>
      </w:r>
    </w:p>
    <w:p w14:paraId="48C697A0" w14:textId="77777777" w:rsidR="004F3E64" w:rsidRPr="006419E1" w:rsidRDefault="004F3E64" w:rsidP="004F3E64">
      <w:pPr>
        <w:pStyle w:val="5Textbox"/>
        <w:jc w:val="center"/>
      </w:pPr>
      <w:r w:rsidRPr="006419E1">
        <w:rPr>
          <w:u w:val="single"/>
        </w:rPr>
        <w:t>True</w:t>
      </w:r>
      <w:r w:rsidRPr="006419E1">
        <w:tab/>
      </w:r>
      <w:r w:rsidRPr="006419E1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419E1">
        <w:instrText xml:space="preserve"> FORMCHECKBOX </w:instrText>
      </w:r>
      <w:r w:rsidR="00975443">
        <w:fldChar w:fldCharType="separate"/>
      </w:r>
      <w:r w:rsidRPr="006419E1">
        <w:fldChar w:fldCharType="end"/>
      </w:r>
      <w:r w:rsidRPr="006419E1">
        <w:tab/>
      </w:r>
      <w:r w:rsidRPr="006419E1">
        <w:tab/>
      </w:r>
      <w:r w:rsidRPr="006419E1">
        <w:rPr>
          <w:u w:val="single"/>
        </w:rPr>
        <w:t>False</w:t>
      </w:r>
      <w:r w:rsidRPr="006419E1">
        <w:t xml:space="preserve">  </w:t>
      </w:r>
      <w:r w:rsidRPr="006419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19E1">
        <w:instrText xml:space="preserve"> FORMCHECKBOX </w:instrText>
      </w:r>
      <w:r w:rsidR="00975443">
        <w:fldChar w:fldCharType="separate"/>
      </w:r>
      <w:r w:rsidRPr="006419E1">
        <w:fldChar w:fldCharType="end"/>
      </w:r>
    </w:p>
    <w:p w14:paraId="5BDAD572" w14:textId="77777777" w:rsidR="00831EBD" w:rsidRDefault="00831EBD"/>
    <w:p w14:paraId="281F4E49" w14:textId="77777777" w:rsidR="004F3E64" w:rsidRPr="00196410" w:rsidRDefault="004F3E64" w:rsidP="004F3E64">
      <w:pPr>
        <w:pStyle w:val="1Sectiontitle"/>
      </w:pPr>
      <w:r w:rsidRPr="00196410">
        <w:lastRenderedPageBreak/>
        <w:t>Section 2</w:t>
      </w:r>
    </w:p>
    <w:p w14:paraId="540B0E4D" w14:textId="67A1EA31" w:rsidR="004F3E64" w:rsidRPr="00196410" w:rsidRDefault="004F3E64" w:rsidP="004F3E64">
      <w:pPr>
        <w:pStyle w:val="1Sectiontitle"/>
      </w:pPr>
      <w:r>
        <w:t xml:space="preserve">LEGAL AND ETHICAL </w:t>
      </w:r>
      <w:r w:rsidR="002C40B1">
        <w:t>HEALTH ADMINISTRATION</w:t>
      </w:r>
    </w:p>
    <w:p w14:paraId="47307A43" w14:textId="77777777" w:rsidR="004F3E64" w:rsidRDefault="004F3E64" w:rsidP="004F3E64">
      <w:pPr>
        <w:widowControl w:val="0"/>
        <w:spacing w:after="0" w:line="240" w:lineRule="auto"/>
        <w:ind w:left="709" w:hanging="709"/>
        <w:jc w:val="both"/>
        <w:rPr>
          <w:rFonts w:ascii="Basis Grotesque Pro" w:hAnsi="Basis Grotesque Pro" w:cs="Lucida Sans Unicode"/>
          <w:color w:val="37373C"/>
          <w:sz w:val="24"/>
          <w:szCs w:val="24"/>
        </w:rPr>
      </w:pPr>
    </w:p>
    <w:p w14:paraId="0ABF0916" w14:textId="77777777" w:rsidR="004F3E64" w:rsidRPr="00950E6F" w:rsidRDefault="004F3E64" w:rsidP="004F3E64">
      <w:pPr>
        <w:pStyle w:val="2Headings"/>
      </w:pPr>
      <w:r w:rsidRPr="00950E6F">
        <w:t xml:space="preserve">Respecting </w:t>
      </w:r>
      <w:r>
        <w:t>C</w:t>
      </w:r>
      <w:r w:rsidRPr="00950E6F">
        <w:t xml:space="preserve">lient </w:t>
      </w:r>
      <w:r>
        <w:t>P</w:t>
      </w:r>
      <w:r w:rsidRPr="00950E6F">
        <w:t xml:space="preserve">rivacy and </w:t>
      </w:r>
      <w:r>
        <w:t>C</w:t>
      </w:r>
      <w:r w:rsidRPr="00950E6F">
        <w:t>onfidentiality</w:t>
      </w:r>
    </w:p>
    <w:p w14:paraId="14C2F44C" w14:textId="33AACFE7" w:rsidR="004F3E64" w:rsidRPr="00950E6F" w:rsidRDefault="00802DD2" w:rsidP="004F3E64">
      <w:pPr>
        <w:pStyle w:val="31stlevel"/>
      </w:pPr>
      <w:r>
        <w:t>2.1</w:t>
      </w:r>
      <w:r w:rsidR="004F3E64" w:rsidRPr="00950E6F">
        <w:tab/>
        <w:t xml:space="preserve">Select </w:t>
      </w:r>
      <w:r w:rsidR="004F3E64" w:rsidRPr="00950E6F">
        <w:rPr>
          <w:u w:val="single"/>
        </w:rPr>
        <w:t>True</w:t>
      </w:r>
      <w:r w:rsidR="004F3E64" w:rsidRPr="00950E6F">
        <w:t xml:space="preserve"> or </w:t>
      </w:r>
      <w:r w:rsidR="004F3E64" w:rsidRPr="00950E6F">
        <w:rPr>
          <w:u w:val="single"/>
        </w:rPr>
        <w:t>False</w:t>
      </w:r>
      <w:r w:rsidR="004F3E64" w:rsidRPr="00950E6F">
        <w:t xml:space="preserve"> in relation to the following statements.</w:t>
      </w:r>
    </w:p>
    <w:p w14:paraId="1622C0EF" w14:textId="7A277CFF" w:rsidR="004F3E64" w:rsidRPr="00950E6F" w:rsidRDefault="004F3E64" w:rsidP="004F3E64">
      <w:pPr>
        <w:pStyle w:val="31stlevel"/>
        <w:numPr>
          <w:ilvl w:val="0"/>
          <w:numId w:val="1"/>
        </w:numPr>
      </w:pPr>
      <w:r w:rsidRPr="00950E6F">
        <w:t>In situations in which a</w:t>
      </w:r>
      <w:r w:rsidR="002C40B1">
        <w:t xml:space="preserve"> health administrator </w:t>
      </w:r>
      <w:r w:rsidRPr="00950E6F">
        <w:t xml:space="preserve">is advocating on behalf of a client there is no need to obtain the client’s permission to divulge their personal information because the </w:t>
      </w:r>
      <w:r w:rsidR="002C40B1">
        <w:t>health administrator</w:t>
      </w:r>
      <w:r w:rsidRPr="00950E6F">
        <w:t xml:space="preserve"> is acting in the best interests of the client.     </w:t>
      </w:r>
    </w:p>
    <w:p w14:paraId="4E504293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iCs/>
          <w:u w:val="single"/>
        </w:rPr>
        <w:t>False</w:t>
      </w:r>
      <w:r w:rsidRPr="00950E6F">
        <w:rPr>
          <w:iCs/>
        </w:rPr>
        <w:t xml:space="preserve"> 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7816F29E" w14:textId="77777777" w:rsidR="004F3E64" w:rsidRPr="00950E6F" w:rsidRDefault="004F3E64" w:rsidP="004F3E64">
      <w:pPr>
        <w:pStyle w:val="31stlevel"/>
      </w:pPr>
    </w:p>
    <w:p w14:paraId="236682D9" w14:textId="445A70D6" w:rsidR="004F3E64" w:rsidRPr="00950E6F" w:rsidRDefault="002C40B1" w:rsidP="004F3E64">
      <w:pPr>
        <w:pStyle w:val="31stlevel"/>
        <w:numPr>
          <w:ilvl w:val="0"/>
          <w:numId w:val="1"/>
        </w:numPr>
      </w:pPr>
      <w:r>
        <w:t>Health administrators</w:t>
      </w:r>
      <w:r w:rsidR="004F3E64" w:rsidRPr="00950E6F">
        <w:t xml:space="preserve"> must take all reasonable steps to inform their clients of any limitations to confidentiality that arise within the setting of the </w:t>
      </w:r>
      <w:r w:rsidR="004F3E64">
        <w:t xml:space="preserve">allied health </w:t>
      </w:r>
      <w:r w:rsidR="004F3E64" w:rsidRPr="00950E6F">
        <w:t>work.</w:t>
      </w:r>
    </w:p>
    <w:p w14:paraId="2EB68497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iCs/>
          <w:u w:val="single"/>
        </w:rPr>
        <w:t>False</w:t>
      </w:r>
      <w:r w:rsidRPr="00950E6F">
        <w:rPr>
          <w:iCs/>
        </w:rPr>
        <w:t xml:space="preserve"> 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2B0972D1" w14:textId="77777777" w:rsidR="004F3E64" w:rsidRPr="00950E6F" w:rsidRDefault="004F3E64" w:rsidP="004F3E64">
      <w:pPr>
        <w:pStyle w:val="31stlevel"/>
        <w:rPr>
          <w:iCs/>
        </w:rPr>
      </w:pPr>
    </w:p>
    <w:p w14:paraId="24868D3A" w14:textId="7333F44D" w:rsidR="004F3E64" w:rsidRPr="00950E6F" w:rsidRDefault="002C40B1" w:rsidP="004F3E64">
      <w:pPr>
        <w:pStyle w:val="31stlevel"/>
        <w:numPr>
          <w:ilvl w:val="0"/>
          <w:numId w:val="1"/>
        </w:numPr>
      </w:pPr>
      <w:r>
        <w:t>Health administrators</w:t>
      </w:r>
      <w:r w:rsidR="004F3E64" w:rsidRPr="00950E6F">
        <w:t xml:space="preserve"> should take care to provide privacy for </w:t>
      </w:r>
      <w:r w:rsidR="004F3E64">
        <w:t>treatment sessions</w:t>
      </w:r>
      <w:r w:rsidR="004F3E64" w:rsidRPr="00950E6F">
        <w:t>.</w:t>
      </w:r>
    </w:p>
    <w:p w14:paraId="58E4A09E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iCs/>
          <w:u w:val="single"/>
        </w:rPr>
        <w:t>False</w:t>
      </w:r>
      <w:r w:rsidRPr="00950E6F">
        <w:rPr>
          <w:iCs/>
        </w:rPr>
        <w:t xml:space="preserve"> 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55F2B03A" w14:textId="77777777" w:rsidR="004F3E64" w:rsidRPr="00950E6F" w:rsidRDefault="004F3E64" w:rsidP="004F3E64">
      <w:pPr>
        <w:pStyle w:val="31stlevel"/>
      </w:pPr>
    </w:p>
    <w:p w14:paraId="1B76BBB2" w14:textId="77777777" w:rsidR="004F3E64" w:rsidRPr="00950E6F" w:rsidRDefault="004F3E64" w:rsidP="004F3E64">
      <w:pPr>
        <w:pStyle w:val="2Headings"/>
      </w:pPr>
      <w:r w:rsidRPr="00950E6F">
        <w:t xml:space="preserve">Client </w:t>
      </w:r>
      <w:r>
        <w:t>S</w:t>
      </w:r>
      <w:r w:rsidRPr="00950E6F">
        <w:t xml:space="preserve">afety and </w:t>
      </w:r>
      <w:r>
        <w:t>W</w:t>
      </w:r>
      <w:r w:rsidRPr="00950E6F">
        <w:t>ell-being</w:t>
      </w:r>
    </w:p>
    <w:p w14:paraId="32CAFDD0" w14:textId="3AF69BB2" w:rsidR="004F3E64" w:rsidRPr="00950E6F" w:rsidRDefault="00802DD2" w:rsidP="004F3E64">
      <w:pPr>
        <w:pStyle w:val="31stlevel"/>
        <w:rPr>
          <w:bCs/>
        </w:rPr>
      </w:pPr>
      <w:r>
        <w:rPr>
          <w:bCs/>
        </w:rPr>
        <w:t>2.2</w:t>
      </w:r>
      <w:r w:rsidR="004F3E64" w:rsidRPr="00950E6F">
        <w:rPr>
          <w:bCs/>
        </w:rPr>
        <w:tab/>
      </w:r>
      <w:r w:rsidR="004F3E64" w:rsidRPr="00950E6F">
        <w:t xml:space="preserve">Select </w:t>
      </w:r>
      <w:r w:rsidR="004F3E64" w:rsidRPr="00950E6F">
        <w:rPr>
          <w:u w:val="single"/>
        </w:rPr>
        <w:t>True</w:t>
      </w:r>
      <w:r w:rsidR="004F3E64" w:rsidRPr="00950E6F">
        <w:t xml:space="preserve"> or </w:t>
      </w:r>
      <w:r w:rsidR="004F3E64" w:rsidRPr="00950E6F">
        <w:rPr>
          <w:u w:val="single"/>
        </w:rPr>
        <w:t>False</w:t>
      </w:r>
      <w:r w:rsidR="004F3E64" w:rsidRPr="00950E6F">
        <w:t xml:space="preserve"> in relation to the following statements.</w:t>
      </w:r>
    </w:p>
    <w:p w14:paraId="2BDD0DC9" w14:textId="77777777" w:rsidR="004F3E64" w:rsidRPr="00950E6F" w:rsidRDefault="004F3E64" w:rsidP="004F3E64">
      <w:pPr>
        <w:pStyle w:val="31stlevel"/>
      </w:pPr>
    </w:p>
    <w:p w14:paraId="5A669D2E" w14:textId="2093F66A" w:rsidR="004F3E64" w:rsidRPr="00950E6F" w:rsidRDefault="004F3E64" w:rsidP="004F3E64">
      <w:pPr>
        <w:pStyle w:val="31stlevel"/>
        <w:numPr>
          <w:ilvl w:val="0"/>
          <w:numId w:val="2"/>
        </w:numPr>
      </w:pPr>
      <w:r w:rsidRPr="00950E6F">
        <w:t>A</w:t>
      </w:r>
      <w:r w:rsidR="002C40B1">
        <w:t xml:space="preserve"> health administrator </w:t>
      </w:r>
      <w:r w:rsidRPr="00950E6F">
        <w:t xml:space="preserve">who engages in sexual misconduct is typically acting in violation of their code of ethics and professional standards, organisational policies and procedures, and their duty of care.  </w:t>
      </w:r>
    </w:p>
    <w:p w14:paraId="2DA8C5CA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iCs/>
          <w:u w:val="single"/>
        </w:rPr>
        <w:t>False</w:t>
      </w:r>
      <w:r w:rsidRPr="00950E6F">
        <w:rPr>
          <w:iCs/>
        </w:rPr>
        <w:t xml:space="preserve"> 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3EB8B0E6" w14:textId="77777777" w:rsidR="004F3E64" w:rsidRPr="00950E6F" w:rsidRDefault="004F3E64" w:rsidP="004F3E64">
      <w:pPr>
        <w:pStyle w:val="31stlevel"/>
      </w:pPr>
    </w:p>
    <w:p w14:paraId="4E672B37" w14:textId="49BB2452" w:rsidR="004F3E64" w:rsidRPr="00950E6F" w:rsidRDefault="004F3E64" w:rsidP="004F3E64">
      <w:pPr>
        <w:pStyle w:val="31stlevel"/>
        <w:numPr>
          <w:ilvl w:val="0"/>
          <w:numId w:val="2"/>
        </w:numPr>
      </w:pPr>
      <w:r w:rsidRPr="00950E6F">
        <w:t xml:space="preserve">It is the </w:t>
      </w:r>
      <w:r w:rsidR="002C40B1">
        <w:t>health administrator’s</w:t>
      </w:r>
      <w:r w:rsidRPr="00950E6F">
        <w:t xml:space="preserve"> responsibility to establish and maintain appropriate </w:t>
      </w:r>
      <w:r>
        <w:t>practitioner-client</w:t>
      </w:r>
      <w:r w:rsidRPr="00950E6F">
        <w:t xml:space="preserve"> boundaries.</w:t>
      </w:r>
    </w:p>
    <w:p w14:paraId="66F1B7A4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iCs/>
          <w:u w:val="single"/>
        </w:rPr>
        <w:t>False</w:t>
      </w:r>
      <w:r w:rsidRPr="00950E6F">
        <w:rPr>
          <w:iCs/>
        </w:rPr>
        <w:t xml:space="preserve"> 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621F0689" w14:textId="77777777" w:rsidR="004F3E64" w:rsidRDefault="004F3E64" w:rsidP="004F3E64">
      <w:pPr>
        <w:pStyle w:val="31stlevel"/>
        <w:rPr>
          <w:iCs/>
        </w:rPr>
      </w:pPr>
    </w:p>
    <w:p w14:paraId="093E7AD8" w14:textId="77777777" w:rsidR="00DF041C" w:rsidRPr="00950E6F" w:rsidRDefault="00DF041C" w:rsidP="004F3E64">
      <w:pPr>
        <w:pStyle w:val="31stlevel"/>
        <w:rPr>
          <w:iCs/>
        </w:rPr>
      </w:pPr>
    </w:p>
    <w:p w14:paraId="18D4C5C1" w14:textId="6D770895" w:rsidR="004F3E64" w:rsidRPr="00950E6F" w:rsidRDefault="00802DD2" w:rsidP="004F3E64">
      <w:pPr>
        <w:pStyle w:val="31stlevel"/>
      </w:pPr>
      <w:r>
        <w:t>2.3</w:t>
      </w:r>
      <w:r w:rsidR="004F3E64" w:rsidRPr="00950E6F">
        <w:tab/>
        <w:t xml:space="preserve">Select </w:t>
      </w:r>
      <w:r w:rsidR="004F3E64" w:rsidRPr="00950E6F">
        <w:rPr>
          <w:u w:val="single"/>
        </w:rPr>
        <w:t>True</w:t>
      </w:r>
      <w:r w:rsidR="004F3E64" w:rsidRPr="00950E6F">
        <w:t xml:space="preserve"> or </w:t>
      </w:r>
      <w:r w:rsidR="004F3E64" w:rsidRPr="00950E6F">
        <w:rPr>
          <w:u w:val="single"/>
        </w:rPr>
        <w:t>False</w:t>
      </w:r>
      <w:r w:rsidR="004F3E64" w:rsidRPr="00950E6F">
        <w:t xml:space="preserve"> in relation to the following statements.</w:t>
      </w:r>
    </w:p>
    <w:p w14:paraId="39446108" w14:textId="29285962" w:rsidR="004F3E64" w:rsidRPr="00950E6F" w:rsidRDefault="004F3E64" w:rsidP="00F573E7">
      <w:pPr>
        <w:pStyle w:val="42ndlevel"/>
        <w:rPr>
          <w:iCs/>
        </w:rPr>
      </w:pPr>
    </w:p>
    <w:p w14:paraId="0F4B501E" w14:textId="59B87B61" w:rsidR="004F3E64" w:rsidRPr="00950E6F" w:rsidRDefault="00FD4975" w:rsidP="004F3E64">
      <w:pPr>
        <w:pStyle w:val="42ndlevel"/>
      </w:pPr>
      <w:r>
        <w:t>a</w:t>
      </w:r>
      <w:r w:rsidR="004F3E64">
        <w:t>)</w:t>
      </w:r>
      <w:r w:rsidR="004F3E64">
        <w:tab/>
      </w:r>
      <w:r w:rsidR="002C40B1">
        <w:t>Health administrators</w:t>
      </w:r>
      <w:r w:rsidR="004F3E64" w:rsidRPr="00950E6F">
        <w:t xml:space="preserve"> are responsible for ensuring that they reach agreement with their clients about the terms on which </w:t>
      </w:r>
      <w:r w:rsidR="004F3E64">
        <w:t>treatment</w:t>
      </w:r>
      <w:r w:rsidR="004F3E64" w:rsidRPr="00950E6F">
        <w:t xml:space="preserve"> is being offered. </w:t>
      </w:r>
    </w:p>
    <w:p w14:paraId="574D4B11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iCs/>
          <w:u w:val="single"/>
        </w:rPr>
        <w:t>False</w:t>
      </w:r>
      <w:r w:rsidRPr="00950E6F">
        <w:rPr>
          <w:iCs/>
        </w:rPr>
        <w:t xml:space="preserve"> 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4B459F8B" w14:textId="15622EDA" w:rsidR="004F3E64" w:rsidRPr="00950E6F" w:rsidRDefault="00FD4975" w:rsidP="004F3E64">
      <w:pPr>
        <w:pStyle w:val="42ndlevel"/>
      </w:pPr>
      <w:r>
        <w:t>b</w:t>
      </w:r>
      <w:r w:rsidR="004F3E64">
        <w:t>)</w:t>
      </w:r>
      <w:r w:rsidR="004F3E64">
        <w:tab/>
      </w:r>
      <w:r w:rsidR="004F3E64" w:rsidRPr="00950E6F">
        <w:t xml:space="preserve">The client is ultimately responsible for deciding whether or not to participate in </w:t>
      </w:r>
      <w:r w:rsidR="004F3E64">
        <w:t>treatment</w:t>
      </w:r>
      <w:r w:rsidR="004F3E64" w:rsidRPr="00950E6F">
        <w:t>.</w:t>
      </w:r>
    </w:p>
    <w:p w14:paraId="1DC19FE1" w14:textId="51ECEB3F" w:rsidR="004F3E64" w:rsidRPr="004F3E64" w:rsidRDefault="004F3E64" w:rsidP="004F3E64">
      <w:pPr>
        <w:ind w:left="2880"/>
        <w:rPr>
          <w:iCs/>
        </w:rPr>
      </w:pPr>
      <w:r w:rsidRPr="00950E6F">
        <w:rPr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iCs/>
          <w:u w:val="single"/>
        </w:rPr>
        <w:t>False</w:t>
      </w:r>
      <w:r w:rsidRPr="00950E6F">
        <w:rPr>
          <w:iCs/>
        </w:rPr>
        <w:t xml:space="preserve"> 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68A3F50A" w14:textId="77777777" w:rsidR="004F3E64" w:rsidRDefault="004F3E64" w:rsidP="004F3E64"/>
    <w:p w14:paraId="13C53BFD" w14:textId="77777777" w:rsidR="004F3E64" w:rsidRDefault="004F3E64" w:rsidP="004F3E64"/>
    <w:p w14:paraId="64AFBF4C" w14:textId="0A911DFD" w:rsidR="004F3E64" w:rsidRPr="00950E6F" w:rsidRDefault="00802DD2" w:rsidP="004F3E64">
      <w:pPr>
        <w:pStyle w:val="31stlevel"/>
      </w:pPr>
      <w:r>
        <w:t>2.4</w:t>
      </w:r>
      <w:r w:rsidR="004F3E64" w:rsidRPr="00950E6F">
        <w:tab/>
        <w:t xml:space="preserve">Select </w:t>
      </w:r>
      <w:r w:rsidR="004F3E64" w:rsidRPr="00950E6F">
        <w:rPr>
          <w:u w:val="single"/>
        </w:rPr>
        <w:t>True</w:t>
      </w:r>
      <w:r w:rsidR="004F3E64" w:rsidRPr="00950E6F">
        <w:t xml:space="preserve"> or </w:t>
      </w:r>
      <w:r w:rsidR="004F3E64" w:rsidRPr="00950E6F">
        <w:rPr>
          <w:u w:val="single"/>
        </w:rPr>
        <w:t>False</w:t>
      </w:r>
      <w:r w:rsidR="004F3E64" w:rsidRPr="00950E6F">
        <w:t xml:space="preserve"> in relation to the following statements.</w:t>
      </w:r>
    </w:p>
    <w:p w14:paraId="454ABAE6" w14:textId="77777777" w:rsidR="004F3E64" w:rsidRPr="00950E6F" w:rsidRDefault="004F3E64" w:rsidP="004F3E64">
      <w:pPr>
        <w:pStyle w:val="42ndlevel"/>
      </w:pPr>
      <w:r>
        <w:t>a)</w:t>
      </w:r>
      <w:r>
        <w:tab/>
      </w:r>
      <w:r w:rsidRPr="00950E6F">
        <w:t xml:space="preserve">Obtaining informed consent can be as simple as asking the client to sign a contract – no further discussion is required.    </w:t>
      </w:r>
    </w:p>
    <w:p w14:paraId="5EF0DFCC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iCs/>
          <w:u w:val="single"/>
        </w:rPr>
        <w:t>False</w:t>
      </w:r>
      <w:r w:rsidRPr="00950E6F">
        <w:rPr>
          <w:iCs/>
        </w:rPr>
        <w:t xml:space="preserve"> 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59C67192" w14:textId="77777777" w:rsidR="004F3E64" w:rsidRPr="00950E6F" w:rsidRDefault="004F3E64" w:rsidP="004F3E64">
      <w:pPr>
        <w:pStyle w:val="31stlevel"/>
      </w:pPr>
    </w:p>
    <w:p w14:paraId="2CFFCD6D" w14:textId="77777777" w:rsidR="004F3E64" w:rsidRPr="00950E6F" w:rsidRDefault="004F3E64" w:rsidP="004F3E64">
      <w:pPr>
        <w:pStyle w:val="31stlevel"/>
        <w:numPr>
          <w:ilvl w:val="0"/>
          <w:numId w:val="3"/>
        </w:numPr>
      </w:pPr>
      <w:r w:rsidRPr="00950E6F">
        <w:t xml:space="preserve">It is the client’s responsibility to ask questions about the </w:t>
      </w:r>
      <w:r>
        <w:t>allied health</w:t>
      </w:r>
      <w:r w:rsidRPr="00950E6F">
        <w:t xml:space="preserve"> service in order to ensure that they have sufficient information to give their informed consent.</w:t>
      </w:r>
    </w:p>
    <w:p w14:paraId="6C788AD6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iCs/>
          <w:u w:val="single"/>
        </w:rPr>
        <w:t>False</w:t>
      </w:r>
      <w:r w:rsidRPr="00950E6F">
        <w:rPr>
          <w:iCs/>
        </w:rPr>
        <w:t xml:space="preserve"> 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29816942" w14:textId="77777777" w:rsidR="004F3E64" w:rsidRDefault="004F3E64" w:rsidP="004F3E64"/>
    <w:p w14:paraId="14A64794" w14:textId="77777777" w:rsidR="00DF041C" w:rsidRDefault="00DF041C" w:rsidP="004F3E64"/>
    <w:p w14:paraId="5786D67C" w14:textId="7C382F13" w:rsidR="004F3E64" w:rsidRPr="00950E6F" w:rsidRDefault="00802DD2" w:rsidP="004F3E64">
      <w:pPr>
        <w:pStyle w:val="31stlevel"/>
      </w:pPr>
      <w:r>
        <w:t>2.5</w:t>
      </w:r>
      <w:r w:rsidR="004F3E64" w:rsidRPr="00950E6F">
        <w:tab/>
        <w:t xml:space="preserve">Select </w:t>
      </w:r>
      <w:r w:rsidR="004F3E64" w:rsidRPr="00950E6F">
        <w:rPr>
          <w:u w:val="single"/>
        </w:rPr>
        <w:t>True</w:t>
      </w:r>
      <w:r w:rsidR="004F3E64" w:rsidRPr="00950E6F">
        <w:t xml:space="preserve"> or </w:t>
      </w:r>
      <w:r w:rsidR="004F3E64" w:rsidRPr="00950E6F">
        <w:rPr>
          <w:u w:val="single"/>
        </w:rPr>
        <w:t>False</w:t>
      </w:r>
      <w:r w:rsidR="004F3E64" w:rsidRPr="00950E6F">
        <w:t xml:space="preserve"> in relation to the following statements.</w:t>
      </w:r>
    </w:p>
    <w:p w14:paraId="6ADF3B58" w14:textId="77777777" w:rsidR="004F3E64" w:rsidRPr="00950E6F" w:rsidRDefault="004F3E64" w:rsidP="004F3E64">
      <w:pPr>
        <w:pStyle w:val="31stlevel"/>
        <w:numPr>
          <w:ilvl w:val="0"/>
          <w:numId w:val="4"/>
        </w:numPr>
      </w:pPr>
      <w:r w:rsidRPr="00950E6F">
        <w:t xml:space="preserve">WHS policies and requirements for workers can typically be found in an organisation’s policies and procedures manual. </w:t>
      </w:r>
    </w:p>
    <w:p w14:paraId="10F4992E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iCs/>
          <w:u w:val="single"/>
        </w:rPr>
        <w:t>False</w:t>
      </w:r>
      <w:r w:rsidRPr="00950E6F">
        <w:rPr>
          <w:iCs/>
        </w:rPr>
        <w:t xml:space="preserve"> 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12A53715" w14:textId="77777777" w:rsidR="004F3E64" w:rsidRPr="00950E6F" w:rsidRDefault="004F3E64" w:rsidP="004F3E64">
      <w:pPr>
        <w:pStyle w:val="31stlevel"/>
      </w:pPr>
    </w:p>
    <w:p w14:paraId="673ECB09" w14:textId="77777777" w:rsidR="004F3E64" w:rsidRPr="00950E6F" w:rsidRDefault="004F3E64" w:rsidP="004F3E64">
      <w:pPr>
        <w:pStyle w:val="31stlevel"/>
        <w:numPr>
          <w:ilvl w:val="0"/>
          <w:numId w:val="4"/>
        </w:numPr>
      </w:pPr>
      <w:r w:rsidRPr="00950E6F">
        <w:t xml:space="preserve">Work Health and Safety is the employer’s responsibility only. </w:t>
      </w:r>
    </w:p>
    <w:p w14:paraId="6F001120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iCs/>
          <w:u w:val="single"/>
        </w:rPr>
        <w:t>False</w:t>
      </w:r>
      <w:r w:rsidRPr="00950E6F">
        <w:rPr>
          <w:iCs/>
        </w:rPr>
        <w:t xml:space="preserve"> 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709DF84D" w14:textId="77777777" w:rsidR="004F3E64" w:rsidRPr="00950E6F" w:rsidRDefault="004F3E64" w:rsidP="004F3E64">
      <w:pPr>
        <w:pStyle w:val="31stlevel"/>
      </w:pPr>
    </w:p>
    <w:p w14:paraId="774B8F97" w14:textId="77777777" w:rsidR="004F3E64" w:rsidRPr="00950E6F" w:rsidRDefault="004F3E64" w:rsidP="004F3E64">
      <w:pPr>
        <w:pStyle w:val="31stlevel"/>
        <w:numPr>
          <w:ilvl w:val="0"/>
          <w:numId w:val="4"/>
        </w:numPr>
      </w:pPr>
      <w:r w:rsidRPr="00950E6F">
        <w:t xml:space="preserve">If you are unsure about a particular WHS policy or procedure you should seek clarification from your supervisor. </w:t>
      </w:r>
    </w:p>
    <w:p w14:paraId="28D08A2B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iCs/>
          <w:u w:val="single"/>
        </w:rPr>
        <w:t>False</w:t>
      </w:r>
      <w:r w:rsidRPr="00950E6F">
        <w:rPr>
          <w:iCs/>
        </w:rPr>
        <w:t xml:space="preserve"> 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63516644" w14:textId="77777777" w:rsidR="004F3E64" w:rsidRPr="00950E6F" w:rsidRDefault="004F3E64" w:rsidP="004F3E64">
      <w:pPr>
        <w:pStyle w:val="31stlevel"/>
      </w:pPr>
    </w:p>
    <w:p w14:paraId="44CD25F4" w14:textId="77777777" w:rsidR="004F3E64" w:rsidRPr="00950E6F" w:rsidRDefault="004F3E64" w:rsidP="004F3E64">
      <w:pPr>
        <w:pStyle w:val="31stlevel"/>
        <w:numPr>
          <w:ilvl w:val="0"/>
          <w:numId w:val="4"/>
        </w:numPr>
      </w:pPr>
      <w:r w:rsidRPr="00950E6F">
        <w:t>It is the employer’s responsibility to develop WHS policies and procedures to ensure compliance with WHS legislations.</w:t>
      </w:r>
    </w:p>
    <w:p w14:paraId="0D35E706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iCs/>
          <w:u w:val="single"/>
        </w:rPr>
        <w:t>False</w:t>
      </w:r>
      <w:r w:rsidRPr="00950E6F">
        <w:rPr>
          <w:iCs/>
        </w:rPr>
        <w:t xml:space="preserve"> 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67EC7B70" w14:textId="77777777" w:rsidR="004F3E64" w:rsidRPr="00950E6F" w:rsidRDefault="004F3E64" w:rsidP="004F3E64">
      <w:pPr>
        <w:pStyle w:val="31stlevel"/>
      </w:pPr>
    </w:p>
    <w:p w14:paraId="7648629B" w14:textId="77777777" w:rsidR="004F3E64" w:rsidRPr="00950E6F" w:rsidRDefault="004F3E64" w:rsidP="004F3E64">
      <w:pPr>
        <w:pStyle w:val="31stlevel"/>
        <w:numPr>
          <w:ilvl w:val="0"/>
          <w:numId w:val="4"/>
        </w:numPr>
      </w:pPr>
      <w:r w:rsidRPr="00950E6F">
        <w:t>While all workers should know about Work Health and Safety and the WHS policies and procedures of their organisation, they are not required to comply with them – only specialist WHS workers need to actively comply with WHS policies and procedures.</w:t>
      </w:r>
    </w:p>
    <w:p w14:paraId="51FBDC3A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iCs/>
          <w:u w:val="single"/>
        </w:rPr>
        <w:t>False</w:t>
      </w:r>
      <w:r w:rsidRPr="00950E6F">
        <w:rPr>
          <w:iCs/>
        </w:rPr>
        <w:t xml:space="preserve"> 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375874D5" w14:textId="77777777" w:rsidR="004F3E64" w:rsidRDefault="004F3E64" w:rsidP="004F3E64"/>
    <w:p w14:paraId="6E726F66" w14:textId="1272E6A3" w:rsidR="004F3E64" w:rsidRPr="00950E6F" w:rsidRDefault="00802DD2" w:rsidP="004F3E64">
      <w:pPr>
        <w:pStyle w:val="31stlevel"/>
      </w:pPr>
      <w:r>
        <w:t>2.6</w:t>
      </w:r>
      <w:r w:rsidR="004F3E64" w:rsidRPr="00950E6F">
        <w:tab/>
        <w:t xml:space="preserve">Select </w:t>
      </w:r>
      <w:r w:rsidR="004F3E64" w:rsidRPr="00950E6F">
        <w:rPr>
          <w:u w:val="single"/>
        </w:rPr>
        <w:t>True</w:t>
      </w:r>
      <w:r w:rsidR="004F3E64" w:rsidRPr="00950E6F">
        <w:t xml:space="preserve"> or </w:t>
      </w:r>
      <w:r w:rsidR="004F3E64" w:rsidRPr="00950E6F">
        <w:rPr>
          <w:u w:val="single"/>
        </w:rPr>
        <w:t>False</w:t>
      </w:r>
      <w:r w:rsidR="004F3E64" w:rsidRPr="00950E6F">
        <w:t xml:space="preserve"> in relation to the following statements.</w:t>
      </w:r>
    </w:p>
    <w:p w14:paraId="37289FEE" w14:textId="0F596F76" w:rsidR="004F3E64" w:rsidRPr="00950E6F" w:rsidRDefault="004F3E64" w:rsidP="004F3E64">
      <w:pPr>
        <w:pStyle w:val="31stlevel"/>
        <w:numPr>
          <w:ilvl w:val="0"/>
          <w:numId w:val="5"/>
        </w:numPr>
      </w:pPr>
      <w:r w:rsidRPr="00950E6F">
        <w:t xml:space="preserve">Clients have the right to make a complaint and </w:t>
      </w:r>
      <w:r w:rsidR="007F41D2">
        <w:t>health administrators</w:t>
      </w:r>
      <w:r w:rsidRPr="00950E6F">
        <w:t xml:space="preserve"> should treat complaints seriously and follow their organisation’s policies and procedures to appropriately manage any client complaints.</w:t>
      </w:r>
    </w:p>
    <w:p w14:paraId="2C8C3B50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b/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iCs/>
          <w:u w:val="single"/>
        </w:rPr>
        <w:t>False</w:t>
      </w:r>
      <w:r w:rsidRPr="00950E6F">
        <w:rPr>
          <w:iCs/>
        </w:rPr>
        <w:t xml:space="preserve"> 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1ACC3B57" w14:textId="77777777" w:rsidR="004F3E64" w:rsidRPr="00950E6F" w:rsidRDefault="004F3E64" w:rsidP="004F3E64">
      <w:pPr>
        <w:pStyle w:val="31stlevel"/>
      </w:pPr>
    </w:p>
    <w:p w14:paraId="280D32D4" w14:textId="77777777" w:rsidR="004F3E64" w:rsidRPr="00950E6F" w:rsidRDefault="004F3E64" w:rsidP="004F3E64">
      <w:pPr>
        <w:pStyle w:val="31stlevel"/>
        <w:numPr>
          <w:ilvl w:val="0"/>
          <w:numId w:val="5"/>
        </w:numPr>
      </w:pPr>
      <w:r w:rsidRPr="00950E6F">
        <w:t xml:space="preserve">Complaints should be viewed as source of feedback about the service which can lead to improvements being made to the service. </w:t>
      </w:r>
    </w:p>
    <w:p w14:paraId="1D63A7AA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b/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iCs/>
          <w:u w:val="single"/>
        </w:rPr>
        <w:t>False</w:t>
      </w:r>
      <w:r w:rsidRPr="00950E6F">
        <w:rPr>
          <w:iCs/>
        </w:rPr>
        <w:t xml:space="preserve"> 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1323E486" w14:textId="77777777" w:rsidR="004F3E64" w:rsidRPr="00950E6F" w:rsidRDefault="004F3E64" w:rsidP="004F3E64">
      <w:pPr>
        <w:pStyle w:val="31stlevel"/>
      </w:pPr>
    </w:p>
    <w:p w14:paraId="6302B242" w14:textId="00145CBD" w:rsidR="004F3E64" w:rsidRPr="00950E6F" w:rsidRDefault="007F41D2" w:rsidP="004F3E64">
      <w:pPr>
        <w:pStyle w:val="31stlevel"/>
        <w:numPr>
          <w:ilvl w:val="0"/>
          <w:numId w:val="5"/>
        </w:numPr>
      </w:pPr>
      <w:r>
        <w:t>Health administrators</w:t>
      </w:r>
      <w:r w:rsidR="004F3E64" w:rsidRPr="00950E6F">
        <w:t xml:space="preserve"> should not explain complaints procedures to clients as it might encourage clients to complain unnecessarily. </w:t>
      </w:r>
    </w:p>
    <w:p w14:paraId="797D760C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b/>
          <w:iCs/>
          <w:u w:val="single"/>
        </w:rPr>
        <w:t>False</w:t>
      </w:r>
      <w:r w:rsidRPr="00950E6F">
        <w:rPr>
          <w:iCs/>
        </w:rPr>
        <w:t xml:space="preserve"> 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5D26B606" w14:textId="77777777" w:rsidR="004F3E64" w:rsidRPr="00950E6F" w:rsidRDefault="004F3E64" w:rsidP="004F3E64">
      <w:pPr>
        <w:pStyle w:val="31stlevel"/>
      </w:pPr>
    </w:p>
    <w:p w14:paraId="3121F433" w14:textId="77777777" w:rsidR="004F3E64" w:rsidRPr="00950E6F" w:rsidRDefault="004F3E64" w:rsidP="004F3E64">
      <w:pPr>
        <w:pStyle w:val="31stlevel"/>
        <w:numPr>
          <w:ilvl w:val="0"/>
          <w:numId w:val="5"/>
        </w:numPr>
      </w:pPr>
      <w:r w:rsidRPr="00950E6F">
        <w:t xml:space="preserve">Information about complaints processes can typically be found in an organisation’s policy and procedures manual. </w:t>
      </w:r>
    </w:p>
    <w:p w14:paraId="7EA21134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b/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iCs/>
          <w:u w:val="single"/>
        </w:rPr>
        <w:t>False</w:t>
      </w:r>
      <w:r w:rsidRPr="00950E6F">
        <w:rPr>
          <w:iCs/>
        </w:rPr>
        <w:t xml:space="preserve"> 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59C8264E" w14:textId="77777777" w:rsidR="004F3E64" w:rsidRDefault="004F3E64" w:rsidP="004F3E64"/>
    <w:p w14:paraId="4668AC92" w14:textId="77777777" w:rsidR="004F3E64" w:rsidRPr="00950E6F" w:rsidRDefault="004F3E64" w:rsidP="004F3E64">
      <w:pPr>
        <w:pStyle w:val="2Headings"/>
      </w:pPr>
      <w:r w:rsidRPr="00950E6F">
        <w:t xml:space="preserve">Integrating </w:t>
      </w:r>
      <w:r>
        <w:t>Y</w:t>
      </w:r>
      <w:r w:rsidRPr="00950E6F">
        <w:t xml:space="preserve">our </w:t>
      </w:r>
      <w:r>
        <w:t>K</w:t>
      </w:r>
      <w:r w:rsidRPr="00950E6F">
        <w:t>nowledge</w:t>
      </w:r>
    </w:p>
    <w:p w14:paraId="4F4DE08C" w14:textId="77777777" w:rsidR="004F3E64" w:rsidRPr="00950E6F" w:rsidRDefault="004F3E64" w:rsidP="004F3E64">
      <w:pPr>
        <w:pStyle w:val="5Textbox"/>
      </w:pPr>
      <w:r w:rsidRPr="00950E6F">
        <w:t xml:space="preserve">The following questions require you to draw upon all of the knowledge and skills you have learned throughout this section of the Study Guide. </w:t>
      </w:r>
    </w:p>
    <w:p w14:paraId="78CBC496" w14:textId="5D06C312" w:rsidR="004F3E64" w:rsidRPr="00950E6F" w:rsidRDefault="00802DD2" w:rsidP="004F3E64">
      <w:pPr>
        <w:pStyle w:val="31stlevel"/>
        <w:rPr>
          <w:iCs/>
        </w:rPr>
      </w:pPr>
      <w:r>
        <w:t>2.7</w:t>
      </w:r>
      <w:r w:rsidR="004F3E64" w:rsidRPr="00950E6F">
        <w:tab/>
        <w:t xml:space="preserve">Select </w:t>
      </w:r>
      <w:r w:rsidR="004F3E64" w:rsidRPr="00950E6F">
        <w:rPr>
          <w:u w:val="single"/>
        </w:rPr>
        <w:t>True</w:t>
      </w:r>
      <w:r w:rsidR="004F3E64" w:rsidRPr="00950E6F">
        <w:t xml:space="preserve"> or </w:t>
      </w:r>
      <w:r w:rsidR="004F3E64" w:rsidRPr="00950E6F">
        <w:rPr>
          <w:u w:val="single"/>
        </w:rPr>
        <w:t>False</w:t>
      </w:r>
      <w:r w:rsidR="004F3E64" w:rsidRPr="00950E6F">
        <w:t xml:space="preserve"> in relation to the following statements.</w:t>
      </w:r>
    </w:p>
    <w:p w14:paraId="3C41B716" w14:textId="0DA9783B" w:rsidR="004F3E64" w:rsidRPr="00950E6F" w:rsidRDefault="004F3E64" w:rsidP="004F3E64">
      <w:pPr>
        <w:pStyle w:val="31stlevel"/>
        <w:numPr>
          <w:ilvl w:val="0"/>
          <w:numId w:val="7"/>
        </w:numPr>
      </w:pPr>
      <w:r w:rsidRPr="00950E6F">
        <w:t>It is your duty of care as a</w:t>
      </w:r>
      <w:r w:rsidR="002B5E93">
        <w:t xml:space="preserve"> health administrator </w:t>
      </w:r>
      <w:r w:rsidRPr="00950E6F">
        <w:t xml:space="preserve">to ensure that your client improves after receiving services.  </w:t>
      </w:r>
      <w:r w:rsidRPr="00950E6F">
        <w:rPr>
          <w:iCs/>
        </w:rPr>
        <w:tab/>
      </w:r>
    </w:p>
    <w:p w14:paraId="4019A5ED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b/>
          <w:iCs/>
          <w:u w:val="single"/>
        </w:rPr>
        <w:t>False</w:t>
      </w:r>
      <w:r w:rsidRPr="00950E6F">
        <w:rPr>
          <w:b/>
          <w:iCs/>
        </w:rPr>
        <w:t xml:space="preserve"> </w:t>
      </w:r>
      <w:r w:rsidRPr="00950E6F">
        <w:rPr>
          <w:iCs/>
        </w:rPr>
        <w:t xml:space="preserve">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2E69A515" w14:textId="77777777" w:rsidR="004F3E64" w:rsidRPr="00950E6F" w:rsidRDefault="004F3E64" w:rsidP="004F3E64">
      <w:pPr>
        <w:pStyle w:val="31stlevel"/>
      </w:pPr>
    </w:p>
    <w:p w14:paraId="25EEF57D" w14:textId="54C2A309" w:rsidR="004F3E64" w:rsidRPr="00950E6F" w:rsidRDefault="004F3E64" w:rsidP="004F3E64">
      <w:pPr>
        <w:pStyle w:val="31stlevel"/>
        <w:numPr>
          <w:ilvl w:val="0"/>
          <w:numId w:val="6"/>
        </w:numPr>
      </w:pPr>
      <w:r w:rsidRPr="00950E6F">
        <w:t xml:space="preserve">There is no legal requirement for </w:t>
      </w:r>
      <w:r w:rsidR="00C41AA0">
        <w:t>health administrat</w:t>
      </w:r>
      <w:r w:rsidR="001A72E6">
        <w:t>or’s</w:t>
      </w:r>
      <w:r w:rsidRPr="00950E6F">
        <w:t xml:space="preserve"> competency therefore </w:t>
      </w:r>
      <w:r w:rsidR="001A72E6">
        <w:t>health administrato</w:t>
      </w:r>
      <w:r w:rsidR="0050525D">
        <w:t>rs</w:t>
      </w:r>
      <w:r w:rsidR="00802DD2" w:rsidRPr="00950E6F">
        <w:t xml:space="preserve"> </w:t>
      </w:r>
      <w:r w:rsidRPr="00950E6F">
        <w:t>will not be penalised for failure to provide competent service.</w:t>
      </w:r>
    </w:p>
    <w:p w14:paraId="5B4C9499" w14:textId="77777777" w:rsidR="004F3E64" w:rsidRPr="00950E6F" w:rsidRDefault="004F3E64" w:rsidP="004F3E64">
      <w:pPr>
        <w:pStyle w:val="31stlevel"/>
        <w:jc w:val="center"/>
        <w:rPr>
          <w:iCs/>
        </w:rPr>
      </w:pPr>
      <w:r w:rsidRPr="00950E6F">
        <w:rPr>
          <w:iCs/>
          <w:u w:val="single"/>
        </w:rPr>
        <w:t>True</w:t>
      </w:r>
      <w:r w:rsidRPr="00950E6F">
        <w:rPr>
          <w:iCs/>
        </w:rPr>
        <w:tab/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  <w:r w:rsidRPr="00950E6F">
        <w:rPr>
          <w:iCs/>
        </w:rPr>
        <w:tab/>
      </w:r>
      <w:r w:rsidRPr="00950E6F">
        <w:rPr>
          <w:iCs/>
        </w:rPr>
        <w:tab/>
      </w:r>
      <w:r w:rsidRPr="00950E6F">
        <w:rPr>
          <w:b/>
          <w:iCs/>
          <w:u w:val="single"/>
        </w:rPr>
        <w:t>False</w:t>
      </w:r>
      <w:r w:rsidRPr="00950E6F">
        <w:rPr>
          <w:b/>
          <w:iCs/>
        </w:rPr>
        <w:t xml:space="preserve"> </w:t>
      </w:r>
      <w:r w:rsidRPr="00950E6F">
        <w:rPr>
          <w:iCs/>
        </w:rPr>
        <w:t xml:space="preserve"> </w:t>
      </w:r>
      <w:r w:rsidRPr="00950E6F">
        <w:rPr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0E6F">
        <w:rPr>
          <w:iCs/>
        </w:rPr>
        <w:instrText xml:space="preserve"> FORMCHECKBOX </w:instrText>
      </w:r>
      <w:r w:rsidR="00975443">
        <w:rPr>
          <w:iCs/>
        </w:rPr>
      </w:r>
      <w:r w:rsidR="00975443">
        <w:rPr>
          <w:iCs/>
        </w:rPr>
        <w:fldChar w:fldCharType="separate"/>
      </w:r>
      <w:r w:rsidRPr="00950E6F">
        <w:fldChar w:fldCharType="end"/>
      </w:r>
    </w:p>
    <w:p w14:paraId="1A88C33A" w14:textId="77777777" w:rsidR="004F3E64" w:rsidRPr="00196410" w:rsidRDefault="004F3E64" w:rsidP="004F3E64">
      <w:pPr>
        <w:pStyle w:val="1Sectiontitle"/>
      </w:pPr>
      <w:r w:rsidRPr="00196410">
        <w:t>Section 3</w:t>
      </w:r>
    </w:p>
    <w:p w14:paraId="0BB6352E" w14:textId="77777777" w:rsidR="004F3E64" w:rsidRPr="00196410" w:rsidRDefault="004F3E64" w:rsidP="004F3E64">
      <w:pPr>
        <w:pStyle w:val="1Sectiontitle"/>
      </w:pPr>
      <w:r>
        <w:t>FULFILLING LEGAL AND ETHICAL RESPONSIBILITIES</w:t>
      </w:r>
    </w:p>
    <w:p w14:paraId="16B8B0F0" w14:textId="77777777" w:rsidR="004F3E64" w:rsidRDefault="004F3E64" w:rsidP="004F3E64"/>
    <w:p w14:paraId="2F5B813B" w14:textId="77777777" w:rsidR="004F3E64" w:rsidRPr="00A04C55" w:rsidRDefault="004F3E64" w:rsidP="004F3E64">
      <w:pPr>
        <w:pStyle w:val="2Headings"/>
      </w:pPr>
      <w:r w:rsidRPr="00A04C55">
        <w:t xml:space="preserve">Managing </w:t>
      </w:r>
      <w:r>
        <w:t>E</w:t>
      </w:r>
      <w:r w:rsidRPr="00A04C55">
        <w:t xml:space="preserve">thical </w:t>
      </w:r>
      <w:r>
        <w:t>D</w:t>
      </w:r>
      <w:r w:rsidRPr="00A04C55">
        <w:t>ilemmas</w:t>
      </w:r>
    </w:p>
    <w:p w14:paraId="0D34CC23" w14:textId="5B4A5615" w:rsidR="00916D29" w:rsidRPr="00A04C55" w:rsidRDefault="00802DD2" w:rsidP="00916D29">
      <w:pPr>
        <w:pStyle w:val="31stlevel"/>
      </w:pPr>
      <w:r>
        <w:t>3.1</w:t>
      </w:r>
      <w:r w:rsidR="00916D29">
        <w:tab/>
      </w:r>
      <w:r w:rsidR="00916D29" w:rsidRPr="00A04C55">
        <w:t xml:space="preserve">Boundaries and dual relationships are common sources of ethical dilemmas. Which of the following statements is </w:t>
      </w:r>
      <w:r w:rsidR="00916D29" w:rsidRPr="00A04C55">
        <w:rPr>
          <w:b/>
          <w:u w:val="single"/>
        </w:rPr>
        <w:t>not</w:t>
      </w:r>
      <w:r w:rsidR="00916D29" w:rsidRPr="00A04C55">
        <w:t xml:space="preserve"> true about boundaries/dual relationships?</w:t>
      </w:r>
    </w:p>
    <w:p w14:paraId="3D8810D0" w14:textId="77777777" w:rsidR="00916D29" w:rsidRPr="00A04C55" w:rsidRDefault="00916D29" w:rsidP="00916D29">
      <w:pPr>
        <w:pStyle w:val="31stlevel"/>
        <w:numPr>
          <w:ilvl w:val="0"/>
          <w:numId w:val="8"/>
        </w:numPr>
      </w:pPr>
      <w:r w:rsidRPr="00A04C55">
        <w:t>Dual relationships cannot always be avoided.</w:t>
      </w:r>
    </w:p>
    <w:p w14:paraId="27F9DAF3" w14:textId="32949A58" w:rsidR="00916D29" w:rsidRPr="00A04C55" w:rsidRDefault="00916D29" w:rsidP="00916D29">
      <w:pPr>
        <w:pStyle w:val="31stlevel"/>
        <w:numPr>
          <w:ilvl w:val="0"/>
          <w:numId w:val="8"/>
        </w:numPr>
      </w:pPr>
      <w:r w:rsidRPr="00A04C55">
        <w:t xml:space="preserve">When the possibility of a dual relationship occurs it is important for the </w:t>
      </w:r>
      <w:r w:rsidR="002A1D1A">
        <w:t>health administrator</w:t>
      </w:r>
      <w:r w:rsidRPr="00A04C55">
        <w:t xml:space="preserve"> to engage in ethical decision making processes and decide upon appropriate actions to manage potential boundary issues. </w:t>
      </w:r>
    </w:p>
    <w:p w14:paraId="37515885" w14:textId="12976555" w:rsidR="00916D29" w:rsidRPr="00A04C55" w:rsidRDefault="002A1D1A" w:rsidP="00916D29">
      <w:pPr>
        <w:pStyle w:val="31stlevel"/>
        <w:numPr>
          <w:ilvl w:val="0"/>
          <w:numId w:val="8"/>
        </w:numPr>
      </w:pPr>
      <w:r>
        <w:t>Health administrators</w:t>
      </w:r>
      <w:r w:rsidR="00916D29" w:rsidRPr="00A04C55">
        <w:t xml:space="preserve"> should discuss issues relating to dual relationships with their supervisor before making a decision.</w:t>
      </w:r>
    </w:p>
    <w:p w14:paraId="46BDC1A7" w14:textId="15A89AB2" w:rsidR="00916D29" w:rsidRPr="00A04C55" w:rsidRDefault="00916D29" w:rsidP="00916D29">
      <w:pPr>
        <w:pStyle w:val="31stlevel"/>
        <w:numPr>
          <w:ilvl w:val="0"/>
          <w:numId w:val="8"/>
        </w:numPr>
        <w:rPr>
          <w:b/>
        </w:rPr>
      </w:pPr>
      <w:r w:rsidRPr="00A04C55">
        <w:rPr>
          <w:b/>
        </w:rPr>
        <w:t xml:space="preserve">Dual relationships are typically only entered into when they are of more benefit to the </w:t>
      </w:r>
      <w:r w:rsidR="00EA7908">
        <w:rPr>
          <w:b/>
        </w:rPr>
        <w:t xml:space="preserve">allied health professional/health administrator </w:t>
      </w:r>
      <w:r w:rsidRPr="00A04C55">
        <w:rPr>
          <w:b/>
        </w:rPr>
        <w:t>than the client.</w:t>
      </w:r>
    </w:p>
    <w:p w14:paraId="78BB0D9D" w14:textId="77777777" w:rsidR="00916D29" w:rsidRPr="00A04C55" w:rsidRDefault="00916D29" w:rsidP="00916D29">
      <w:pPr>
        <w:pStyle w:val="31stlevel"/>
        <w:ind w:firstLine="0"/>
      </w:pPr>
      <w:r w:rsidRPr="00A04C55">
        <w:rPr>
          <w:i/>
        </w:rPr>
        <w:lastRenderedPageBreak/>
        <w:t>Your response:</w:t>
      </w:r>
      <w:r w:rsidRPr="00A04C55">
        <w:t xml:space="preserve"> D</w:t>
      </w:r>
    </w:p>
    <w:p w14:paraId="1F3618D7" w14:textId="77777777" w:rsidR="00916D29" w:rsidRDefault="00916D29" w:rsidP="00916D29">
      <w:pPr>
        <w:pStyle w:val="2Headings"/>
      </w:pPr>
      <w:bookmarkStart w:id="0" w:name="_Toc475002607"/>
      <w:bookmarkStart w:id="1" w:name="_Toc477443349"/>
    </w:p>
    <w:bookmarkEnd w:id="0"/>
    <w:bookmarkEnd w:id="1"/>
    <w:p w14:paraId="514DC3C0" w14:textId="77777777" w:rsidR="004F3E64" w:rsidRDefault="004F3E64" w:rsidP="004F3E64"/>
    <w:sectPr w:rsidR="004F3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is Grotesque Pro">
    <w:altName w:val="Calibri"/>
    <w:charset w:val="00"/>
    <w:family w:val="auto"/>
    <w:pitch w:val="variable"/>
    <w:sig w:usb0="800002A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2A38"/>
    <w:multiLevelType w:val="hybridMultilevel"/>
    <w:tmpl w:val="916A1222"/>
    <w:lvl w:ilvl="0" w:tplc="FFFFFFFF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916FF"/>
    <w:multiLevelType w:val="hybridMultilevel"/>
    <w:tmpl w:val="8F9CEB64"/>
    <w:lvl w:ilvl="0" w:tplc="DEF60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E5C70"/>
    <w:multiLevelType w:val="hybridMultilevel"/>
    <w:tmpl w:val="DE5649FE"/>
    <w:lvl w:ilvl="0" w:tplc="DEF60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C2CC3"/>
    <w:multiLevelType w:val="hybridMultilevel"/>
    <w:tmpl w:val="62105616"/>
    <w:lvl w:ilvl="0" w:tplc="DEF60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E55683"/>
    <w:multiLevelType w:val="hybridMultilevel"/>
    <w:tmpl w:val="916A1222"/>
    <w:lvl w:ilvl="0" w:tplc="1586239A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BC7060"/>
    <w:multiLevelType w:val="hybridMultilevel"/>
    <w:tmpl w:val="CC92B8CA"/>
    <w:lvl w:ilvl="0" w:tplc="DEF60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AC347B"/>
    <w:multiLevelType w:val="hybridMultilevel"/>
    <w:tmpl w:val="8F9CEB64"/>
    <w:lvl w:ilvl="0" w:tplc="DEF60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6436028">
    <w:abstractNumId w:val="2"/>
  </w:num>
  <w:num w:numId="2" w16cid:durableId="1629631105">
    <w:abstractNumId w:val="5"/>
  </w:num>
  <w:num w:numId="3" w16cid:durableId="762341230">
    <w:abstractNumId w:val="3"/>
  </w:num>
  <w:num w:numId="4" w16cid:durableId="811942882">
    <w:abstractNumId w:val="1"/>
  </w:num>
  <w:num w:numId="5" w16cid:durableId="307899737">
    <w:abstractNumId w:val="6"/>
  </w:num>
  <w:num w:numId="6" w16cid:durableId="125512532">
    <w:abstractNumId w:val="4"/>
  </w:num>
  <w:num w:numId="7" w16cid:durableId="449016248">
    <w:abstractNumId w:val="4"/>
    <w:lvlOverride w:ilvl="0">
      <w:startOverride w:val="1"/>
    </w:lvlOverride>
  </w:num>
  <w:num w:numId="8" w16cid:durableId="170224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64"/>
    <w:rsid w:val="00114C77"/>
    <w:rsid w:val="00194E3E"/>
    <w:rsid w:val="001A72E6"/>
    <w:rsid w:val="001D06D9"/>
    <w:rsid w:val="002A1D1A"/>
    <w:rsid w:val="002B5E93"/>
    <w:rsid w:val="002C40B1"/>
    <w:rsid w:val="003B1976"/>
    <w:rsid w:val="004F3E64"/>
    <w:rsid w:val="0050525D"/>
    <w:rsid w:val="006E124D"/>
    <w:rsid w:val="007239A7"/>
    <w:rsid w:val="00797A7C"/>
    <w:rsid w:val="007F41D2"/>
    <w:rsid w:val="00802C91"/>
    <w:rsid w:val="00802DD2"/>
    <w:rsid w:val="00831EBD"/>
    <w:rsid w:val="008D1919"/>
    <w:rsid w:val="00916D29"/>
    <w:rsid w:val="00975443"/>
    <w:rsid w:val="00C41AA0"/>
    <w:rsid w:val="00D308FF"/>
    <w:rsid w:val="00DB1837"/>
    <w:rsid w:val="00DF041C"/>
    <w:rsid w:val="00E93A75"/>
    <w:rsid w:val="00EA7908"/>
    <w:rsid w:val="00EC03EB"/>
    <w:rsid w:val="00F573E7"/>
    <w:rsid w:val="00F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0E76"/>
  <w15:chartTrackingRefBased/>
  <w15:docId w15:val="{26FF0B3C-A9E6-4F0A-BB38-A074BAA0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64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ectiontitle">
    <w:name w:val="1. Section title"/>
    <w:basedOn w:val="Normal"/>
    <w:link w:val="1SectiontitleChar"/>
    <w:qFormat/>
    <w:rsid w:val="004F3E64"/>
    <w:pPr>
      <w:widowControl w:val="0"/>
      <w:spacing w:after="0" w:line="240" w:lineRule="auto"/>
      <w:jc w:val="both"/>
      <w:outlineLvl w:val="0"/>
    </w:pPr>
    <w:rPr>
      <w:rFonts w:ascii="Basis Grotesque Pro" w:eastAsia="Times New Roman" w:hAnsi="Basis Grotesque Pro" w:cstheme="majorHAnsi"/>
      <w:color w:val="004E92"/>
      <w:sz w:val="36"/>
      <w:szCs w:val="36"/>
      <w:u w:val="single"/>
    </w:rPr>
  </w:style>
  <w:style w:type="paragraph" w:customStyle="1" w:styleId="2Headings">
    <w:name w:val="2. Headings"/>
    <w:basedOn w:val="Normal"/>
    <w:link w:val="2HeadingsChar"/>
    <w:qFormat/>
    <w:rsid w:val="004F3E64"/>
    <w:pPr>
      <w:widowControl w:val="0"/>
      <w:spacing w:after="240" w:line="240" w:lineRule="auto"/>
      <w:jc w:val="both"/>
      <w:outlineLvl w:val="1"/>
    </w:pPr>
    <w:rPr>
      <w:rFonts w:ascii="Basis Grotesque Pro" w:hAnsi="Basis Grotesque Pro" w:cstheme="majorHAnsi"/>
      <w:b/>
      <w:color w:val="2E74B5" w:themeColor="accent5" w:themeShade="BF"/>
      <w:sz w:val="28"/>
      <w:szCs w:val="28"/>
    </w:rPr>
  </w:style>
  <w:style w:type="character" w:customStyle="1" w:styleId="1SectiontitleChar">
    <w:name w:val="1. Section title Char"/>
    <w:basedOn w:val="DefaultParagraphFont"/>
    <w:link w:val="1Sectiontitle"/>
    <w:rsid w:val="004F3E64"/>
    <w:rPr>
      <w:rFonts w:ascii="Basis Grotesque Pro" w:eastAsia="Times New Roman" w:hAnsi="Basis Grotesque Pro" w:cstheme="majorHAnsi"/>
      <w:color w:val="004E92"/>
      <w:sz w:val="36"/>
      <w:szCs w:val="36"/>
      <w:u w:val="single"/>
      <w:lang w:val="en-AU"/>
    </w:rPr>
  </w:style>
  <w:style w:type="character" w:customStyle="1" w:styleId="2HeadingsChar">
    <w:name w:val="2. Headings Char"/>
    <w:basedOn w:val="DefaultParagraphFont"/>
    <w:link w:val="2Headings"/>
    <w:rsid w:val="004F3E64"/>
    <w:rPr>
      <w:rFonts w:ascii="Basis Grotesque Pro" w:hAnsi="Basis Grotesque Pro" w:cstheme="majorHAnsi"/>
      <w:b/>
      <w:color w:val="2E74B5" w:themeColor="accent5" w:themeShade="BF"/>
      <w:sz w:val="28"/>
      <w:szCs w:val="28"/>
      <w:lang w:val="en-AU"/>
    </w:rPr>
  </w:style>
  <w:style w:type="paragraph" w:customStyle="1" w:styleId="31stlevel">
    <w:name w:val="3. 1st level"/>
    <w:basedOn w:val="Normal"/>
    <w:link w:val="31stlevelChar"/>
    <w:qFormat/>
    <w:rsid w:val="004F3E64"/>
    <w:pPr>
      <w:widowControl w:val="0"/>
      <w:spacing w:after="120" w:line="240" w:lineRule="auto"/>
      <w:ind w:left="720" w:hanging="720"/>
      <w:jc w:val="both"/>
    </w:pPr>
    <w:rPr>
      <w:rFonts w:ascii="Basis Grotesque Pro" w:hAnsi="Basis Grotesque Pro" w:cstheme="majorHAnsi"/>
      <w:color w:val="37373C"/>
    </w:rPr>
  </w:style>
  <w:style w:type="character" w:customStyle="1" w:styleId="31stlevelChar">
    <w:name w:val="3. 1st level Char"/>
    <w:basedOn w:val="DefaultParagraphFont"/>
    <w:link w:val="31stlevel"/>
    <w:rsid w:val="004F3E64"/>
    <w:rPr>
      <w:rFonts w:ascii="Basis Grotesque Pro" w:hAnsi="Basis Grotesque Pro" w:cstheme="majorHAnsi"/>
      <w:color w:val="37373C"/>
      <w:lang w:val="en-AU"/>
    </w:rPr>
  </w:style>
  <w:style w:type="paragraph" w:customStyle="1" w:styleId="42ndlevel">
    <w:name w:val="4. 2nd level"/>
    <w:basedOn w:val="31stlevel"/>
    <w:link w:val="42ndlevelChar"/>
    <w:qFormat/>
    <w:rsid w:val="004F3E64"/>
    <w:pPr>
      <w:ind w:left="1077" w:hanging="357"/>
    </w:pPr>
  </w:style>
  <w:style w:type="character" w:customStyle="1" w:styleId="42ndlevelChar">
    <w:name w:val="4. 2nd level Char"/>
    <w:basedOn w:val="DefaultParagraphFont"/>
    <w:link w:val="42ndlevel"/>
    <w:rsid w:val="004F3E64"/>
    <w:rPr>
      <w:rFonts w:ascii="Basis Grotesque Pro" w:hAnsi="Basis Grotesque Pro" w:cstheme="majorHAnsi"/>
      <w:color w:val="37373C"/>
      <w:lang w:val="en-AU"/>
    </w:rPr>
  </w:style>
  <w:style w:type="paragraph" w:customStyle="1" w:styleId="5Textbox">
    <w:name w:val="5. Textbox"/>
    <w:basedOn w:val="Normal"/>
    <w:link w:val="5TextboxChar"/>
    <w:qFormat/>
    <w:rsid w:val="004F3E64"/>
    <w:pPr>
      <w:widowControl w:val="0"/>
      <w:spacing w:before="120" w:after="120" w:line="240" w:lineRule="auto"/>
      <w:jc w:val="both"/>
    </w:pPr>
    <w:rPr>
      <w:rFonts w:ascii="Basis Grotesque Pro" w:hAnsi="Basis Grotesque Pro" w:cstheme="majorHAnsi"/>
      <w:color w:val="37373C"/>
    </w:rPr>
  </w:style>
  <w:style w:type="character" w:customStyle="1" w:styleId="5TextboxChar">
    <w:name w:val="5. Textbox Char"/>
    <w:basedOn w:val="DefaultParagraphFont"/>
    <w:link w:val="5Textbox"/>
    <w:rsid w:val="004F3E64"/>
    <w:rPr>
      <w:rFonts w:ascii="Basis Grotesque Pro" w:hAnsi="Basis Grotesque Pro" w:cstheme="majorHAnsi"/>
      <w:color w:val="37373C"/>
      <w:lang w:val="en-AU"/>
    </w:rPr>
  </w:style>
  <w:style w:type="table" w:customStyle="1" w:styleId="TableGrid7">
    <w:name w:val="Table Grid7"/>
    <w:basedOn w:val="TableNormal"/>
    <w:next w:val="TableGrid"/>
    <w:uiPriority w:val="59"/>
    <w:rsid w:val="004F3E64"/>
    <w:pPr>
      <w:spacing w:after="0" w:line="240" w:lineRule="auto"/>
    </w:pPr>
    <w:rPr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4F3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E64"/>
    <w:rPr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4F3E64"/>
    <w:pPr>
      <w:spacing w:after="0" w:line="240" w:lineRule="auto"/>
    </w:pPr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0B1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979454F5E64C986B9FAD805C04E3" ma:contentTypeVersion="12" ma:contentTypeDescription="Create a new document." ma:contentTypeScope="" ma:versionID="56192986297816c62d9dce3c0e483f83">
  <xsd:schema xmlns:xsd="http://www.w3.org/2001/XMLSchema" xmlns:xs="http://www.w3.org/2001/XMLSchema" xmlns:p="http://schemas.microsoft.com/office/2006/metadata/properties" xmlns:ns2="af313e72-e10c-495d-80ca-88fcd83941d2" xmlns:ns3="388e37f9-cdaf-4297-a4ab-14c0e03807c2" targetNamespace="http://schemas.microsoft.com/office/2006/metadata/properties" ma:root="true" ma:fieldsID="2f957ee406a6ff64bd61a3a3f7d0d014" ns2:_="" ns3:_="">
    <xsd:import namespace="af313e72-e10c-495d-80ca-88fcd83941d2"/>
    <xsd:import namespace="388e37f9-cdaf-4297-a4ab-14c0e0380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13e72-e10c-495d-80ca-88fcd839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e37f9-cdaf-4297-a4ab-14c0e03807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3e227-1b96-4f8a-a998-0ff0e5ff010e}" ma:internalName="TaxCatchAll" ma:showField="CatchAllData" ma:web="388e37f9-cdaf-4297-a4ab-14c0e0380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13e72-e10c-495d-80ca-88fcd83941d2">
      <Terms xmlns="http://schemas.microsoft.com/office/infopath/2007/PartnerControls"/>
    </lcf76f155ced4ddcb4097134ff3c332f>
    <TaxCatchAll xmlns="388e37f9-cdaf-4297-a4ab-14c0e03807c2" xsi:nil="true"/>
  </documentManagement>
</p:properties>
</file>

<file path=customXml/itemProps1.xml><?xml version="1.0" encoding="utf-8"?>
<ds:datastoreItem xmlns:ds="http://schemas.openxmlformats.org/officeDocument/2006/customXml" ds:itemID="{2207CEFA-5F01-4996-B8EE-57249673E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13e72-e10c-495d-80ca-88fcd83941d2"/>
    <ds:schemaRef ds:uri="388e37f9-cdaf-4297-a4ab-14c0e0380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6D116-3F74-4825-8843-D7C7B1900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F143C-5F83-47D2-8E1D-99787CCB195B}">
  <ds:schemaRefs>
    <ds:schemaRef ds:uri="http://schemas.microsoft.com/office/2006/metadata/properties"/>
    <ds:schemaRef ds:uri="http://schemas.microsoft.com/office/infopath/2007/PartnerControls"/>
    <ds:schemaRef ds:uri="af313e72-e10c-495d-80ca-88fcd83941d2"/>
    <ds:schemaRef ds:uri="388e37f9-cdaf-4297-a4ab-14c0e03807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Jacobsen</dc:creator>
  <cp:keywords/>
  <dc:description/>
  <cp:lastModifiedBy>Nicole Jacobsen</cp:lastModifiedBy>
  <cp:revision>23</cp:revision>
  <dcterms:created xsi:type="dcterms:W3CDTF">2023-06-06T06:50:00Z</dcterms:created>
  <dcterms:modified xsi:type="dcterms:W3CDTF">2023-06-13T00:15:00Z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2023-06-06T06:49:03Z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944e0964-32af-4d74-9a07-ab9017e70866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0x0101007C83979454F5E64C986B9FAD805C04E3</vt:lpwstr>
  </property>
  <property fmtid="{D5CDD505-2E9C-101B-9397-08002B2CF9AE}" pid="10" name="MediaServiceImageTags">
    <vt:lpwstr/>
  </property>
</Properties>
</file>