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A9DF" w14:textId="5D9B604D" w:rsidR="008A01E9" w:rsidRPr="002103DE" w:rsidRDefault="008A01E9" w:rsidP="00FE657E">
      <w:pPr>
        <w:rPr>
          <w:sz w:val="24"/>
          <w:szCs w:val="24"/>
          <w:lang w:eastAsia="en-NZ"/>
        </w:rPr>
      </w:pPr>
      <w:r w:rsidRPr="002103DE">
        <w:rPr>
          <w:lang w:eastAsia="en-NZ"/>
        </w:rPr>
        <w:t xml:space="preserve">Module </w:t>
      </w:r>
      <w:r w:rsidR="00FE657E">
        <w:rPr>
          <w:lang w:eastAsia="en-NZ"/>
        </w:rPr>
        <w:t>5</w:t>
      </w:r>
      <w:r w:rsidRPr="002103DE">
        <w:rPr>
          <w:lang w:eastAsia="en-NZ"/>
        </w:rPr>
        <w:t xml:space="preserve"> Glossary</w:t>
      </w:r>
      <w:r w:rsidRPr="002103DE">
        <w:rPr>
          <w:sz w:val="24"/>
          <w:szCs w:val="24"/>
          <w:lang w:eastAsia="en-NZ"/>
        </w:rPr>
        <w:t xml:space="preserve"> </w:t>
      </w:r>
    </w:p>
    <w:tbl>
      <w:tblPr>
        <w:tblW w:w="9962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722"/>
      </w:tblGrid>
      <w:tr w:rsidR="002103DE" w:rsidRPr="002103DE" w14:paraId="22754E55" w14:textId="77777777" w:rsidTr="002103DE">
        <w:trPr>
          <w:trHeight w:val="454"/>
          <w:tblCellSpacing w:w="15" w:type="dxa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31D28C23" w14:textId="6EA3602E" w:rsidR="008A01E9" w:rsidRPr="002103DE" w:rsidRDefault="008A01E9" w:rsidP="00FE657E">
            <w:pPr>
              <w:rPr>
                <w:lang w:eastAsia="en-NZ"/>
              </w:rPr>
            </w:pPr>
            <w:r w:rsidRPr="002103DE">
              <w:rPr>
                <w:lang w:eastAsia="en-NZ"/>
              </w:rPr>
              <w:t>Term</w:t>
            </w:r>
          </w:p>
        </w:tc>
        <w:tc>
          <w:tcPr>
            <w:tcW w:w="6677" w:type="dxa"/>
            <w:shd w:val="clear" w:color="auto" w:fill="D9D9D9" w:themeFill="background1" w:themeFillShade="D9"/>
            <w:vAlign w:val="center"/>
          </w:tcPr>
          <w:p w14:paraId="7556EAA9" w14:textId="11DD38B9" w:rsidR="008A01E9" w:rsidRPr="002103DE" w:rsidRDefault="008A01E9" w:rsidP="00FE657E">
            <w:pPr>
              <w:rPr>
                <w:lang w:eastAsia="en-NZ"/>
              </w:rPr>
            </w:pPr>
            <w:r w:rsidRPr="002103DE">
              <w:rPr>
                <w:lang w:eastAsia="en-NZ"/>
              </w:rPr>
              <w:t>Definition</w:t>
            </w:r>
          </w:p>
        </w:tc>
      </w:tr>
      <w:tr w:rsidR="000F142D" w:rsidRPr="002103DE" w14:paraId="72193978" w14:textId="77777777" w:rsidTr="00171099">
        <w:trPr>
          <w:trHeight w:val="454"/>
          <w:tblCellSpacing w:w="15" w:type="dxa"/>
        </w:trPr>
        <w:tc>
          <w:tcPr>
            <w:tcW w:w="3195" w:type="dxa"/>
          </w:tcPr>
          <w:p w14:paraId="60FF7502" w14:textId="7B85C30B" w:rsidR="000F142D" w:rsidRPr="00FE657E" w:rsidRDefault="00FE657E" w:rsidP="00FE657E">
            <w:r>
              <w:t>Actual dimension (or finished dimension)</w:t>
            </w:r>
          </w:p>
        </w:tc>
        <w:tc>
          <w:tcPr>
            <w:tcW w:w="6677" w:type="dxa"/>
            <w:vAlign w:val="center"/>
            <w:hideMark/>
          </w:tcPr>
          <w:p w14:paraId="4338B8E0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1AC2C951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4CBEB777" w14:textId="7478BCA5" w:rsidR="000F142D" w:rsidRPr="00FE657E" w:rsidRDefault="00FE657E" w:rsidP="00FE657E">
            <w:r>
              <w:t>Bearer</w:t>
            </w:r>
          </w:p>
        </w:tc>
        <w:tc>
          <w:tcPr>
            <w:tcW w:w="6677" w:type="dxa"/>
            <w:vAlign w:val="center"/>
            <w:hideMark/>
          </w:tcPr>
          <w:p w14:paraId="4B912845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15F0B48A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3DB1F1A2" w14:textId="30486D84" w:rsidR="000F142D" w:rsidRPr="00FE657E" w:rsidRDefault="00FE657E" w:rsidP="00FE657E">
            <w:r>
              <w:t>Call size (or nominal dimension)</w:t>
            </w:r>
          </w:p>
        </w:tc>
        <w:tc>
          <w:tcPr>
            <w:tcW w:w="6677" w:type="dxa"/>
            <w:vAlign w:val="center"/>
            <w:hideMark/>
          </w:tcPr>
          <w:p w14:paraId="6E8F9915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28A2629F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4E4AD9FD" w14:textId="1104247D" w:rsidR="000F142D" w:rsidRPr="00FE657E" w:rsidRDefault="00FE657E" w:rsidP="00FE657E">
            <w:r w:rsidRPr="00FE657E">
              <w:t>Construction drawing</w:t>
            </w:r>
          </w:p>
        </w:tc>
        <w:tc>
          <w:tcPr>
            <w:tcW w:w="6677" w:type="dxa"/>
            <w:vAlign w:val="center"/>
            <w:hideMark/>
          </w:tcPr>
          <w:p w14:paraId="2899A02B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FE657E" w:rsidRPr="002103DE" w14:paraId="20DADDD0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20A52706" w14:textId="7F1BCBA4" w:rsidR="00FE657E" w:rsidRPr="008A01E9" w:rsidRDefault="00FE657E" w:rsidP="00FE657E">
            <w:r w:rsidRPr="00FE657E">
              <w:t>Control (or risk control)</w:t>
            </w:r>
          </w:p>
        </w:tc>
        <w:tc>
          <w:tcPr>
            <w:tcW w:w="6677" w:type="dxa"/>
            <w:vAlign w:val="center"/>
          </w:tcPr>
          <w:p w14:paraId="7AD6E34C" w14:textId="77777777" w:rsidR="00FE657E" w:rsidRDefault="00FE657E" w:rsidP="00FE657E"/>
        </w:tc>
      </w:tr>
      <w:tr w:rsidR="00FE657E" w:rsidRPr="002103DE" w14:paraId="2D773212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493E9A20" w14:textId="2EC036DD" w:rsidR="00FE657E" w:rsidRPr="008A01E9" w:rsidRDefault="00FE657E" w:rsidP="00FE657E">
            <w:r w:rsidRPr="00FE657E">
              <w:t>Datum (or benchmark)</w:t>
            </w:r>
          </w:p>
        </w:tc>
        <w:tc>
          <w:tcPr>
            <w:tcW w:w="6677" w:type="dxa"/>
            <w:vAlign w:val="center"/>
          </w:tcPr>
          <w:p w14:paraId="01AB8E1A" w14:textId="77777777" w:rsidR="00FE657E" w:rsidRDefault="00FE657E" w:rsidP="00FE657E"/>
        </w:tc>
      </w:tr>
      <w:tr w:rsidR="000F142D" w:rsidRPr="002103DE" w14:paraId="1A628D0E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78AE2ECC" w14:textId="771BCD51" w:rsidR="000F142D" w:rsidRPr="008A01E9" w:rsidRDefault="000F142D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t>Decking</w:t>
            </w:r>
          </w:p>
        </w:tc>
        <w:tc>
          <w:tcPr>
            <w:tcW w:w="6677" w:type="dxa"/>
            <w:vAlign w:val="center"/>
            <w:hideMark/>
          </w:tcPr>
          <w:p w14:paraId="4D463B6C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3F0924BF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51CA1E5D" w14:textId="2D684C7E" w:rsidR="000F142D" w:rsidRPr="00FE657E" w:rsidRDefault="00FE657E" w:rsidP="00FE657E">
            <w:r>
              <w:t>Dry dressed (or dressed four sides (D4S))</w:t>
            </w:r>
          </w:p>
        </w:tc>
        <w:tc>
          <w:tcPr>
            <w:tcW w:w="6677" w:type="dxa"/>
            <w:vAlign w:val="center"/>
            <w:hideMark/>
          </w:tcPr>
          <w:p w14:paraId="51FBAC2D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65915D59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5CD38A87" w14:textId="1CE3AAC0" w:rsidR="000F142D" w:rsidRPr="00FE657E" w:rsidRDefault="00FE657E" w:rsidP="00FE657E">
            <w:r>
              <w:t>Harm</w:t>
            </w:r>
          </w:p>
        </w:tc>
        <w:tc>
          <w:tcPr>
            <w:tcW w:w="6677" w:type="dxa"/>
            <w:vAlign w:val="center"/>
            <w:hideMark/>
          </w:tcPr>
          <w:p w14:paraId="3A764066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31F6E312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14B70670" w14:textId="1F0E60A9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>
              <w:t>Hazard</w:t>
            </w:r>
          </w:p>
        </w:tc>
        <w:tc>
          <w:tcPr>
            <w:tcW w:w="6677" w:type="dxa"/>
            <w:vAlign w:val="center"/>
            <w:hideMark/>
          </w:tcPr>
          <w:p w14:paraId="4C7EA7C4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0059352F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6771ED59" w14:textId="061CF160" w:rsidR="000F142D" w:rsidRPr="00FE657E" w:rsidRDefault="00FE657E" w:rsidP="00FE657E">
            <w:r>
              <w:t>Hazard class (timber treatment)</w:t>
            </w:r>
          </w:p>
        </w:tc>
        <w:tc>
          <w:tcPr>
            <w:tcW w:w="6677" w:type="dxa"/>
            <w:vAlign w:val="center"/>
            <w:hideMark/>
          </w:tcPr>
          <w:p w14:paraId="18AB57EF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23E189C6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7959F8E1" w14:textId="4FA45041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>
              <w:t>Joist</w:t>
            </w:r>
          </w:p>
        </w:tc>
        <w:tc>
          <w:tcPr>
            <w:tcW w:w="6677" w:type="dxa"/>
            <w:vAlign w:val="center"/>
            <w:hideMark/>
          </w:tcPr>
          <w:p w14:paraId="0BADC169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1D2A4B01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1E6F465A" w14:textId="7CEA4127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>
              <w:t>Line feature</w:t>
            </w:r>
          </w:p>
        </w:tc>
        <w:tc>
          <w:tcPr>
            <w:tcW w:w="6677" w:type="dxa"/>
            <w:vAlign w:val="center"/>
            <w:hideMark/>
          </w:tcPr>
          <w:p w14:paraId="2DEAA0DF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6CA16DE7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7A8C1D7B" w14:textId="7F68C5B7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FE657E">
              <w:t>Paling</w:t>
            </w:r>
          </w:p>
        </w:tc>
        <w:tc>
          <w:tcPr>
            <w:tcW w:w="6677" w:type="dxa"/>
            <w:vAlign w:val="center"/>
            <w:hideMark/>
          </w:tcPr>
          <w:p w14:paraId="6C53F9C2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237C5603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08021C73" w14:textId="43215BDD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FE657E">
              <w:t>PCBU</w:t>
            </w:r>
          </w:p>
        </w:tc>
        <w:tc>
          <w:tcPr>
            <w:tcW w:w="6677" w:type="dxa"/>
            <w:vAlign w:val="center"/>
            <w:hideMark/>
          </w:tcPr>
          <w:p w14:paraId="540A200C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16618D62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73FC68E9" w14:textId="553EA7CE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FE657E">
              <w:t>Pile</w:t>
            </w:r>
          </w:p>
        </w:tc>
        <w:tc>
          <w:tcPr>
            <w:tcW w:w="6677" w:type="dxa"/>
            <w:vAlign w:val="center"/>
            <w:hideMark/>
          </w:tcPr>
          <w:p w14:paraId="355198D9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2A98B3D1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3779A632" w14:textId="26FADC91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FE657E">
              <w:t>Point feature</w:t>
            </w:r>
          </w:p>
        </w:tc>
        <w:tc>
          <w:tcPr>
            <w:tcW w:w="6677" w:type="dxa"/>
            <w:vAlign w:val="center"/>
            <w:hideMark/>
          </w:tcPr>
          <w:p w14:paraId="50E98B7A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5F156BE3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3F37335D" w14:textId="76E25BCB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en-NZ"/>
                <w14:ligatures w14:val="none"/>
              </w:rPr>
              <w:t>Post</w:t>
            </w:r>
          </w:p>
        </w:tc>
        <w:tc>
          <w:tcPr>
            <w:tcW w:w="6677" w:type="dxa"/>
            <w:vAlign w:val="center"/>
            <w:hideMark/>
          </w:tcPr>
          <w:p w14:paraId="43BA59D7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7527FBB5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53D8DB0D" w14:textId="1DD3D8FA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>
              <w:t>Rail</w:t>
            </w:r>
          </w:p>
        </w:tc>
        <w:tc>
          <w:tcPr>
            <w:tcW w:w="6677" w:type="dxa"/>
            <w:vAlign w:val="center"/>
            <w:hideMark/>
          </w:tcPr>
          <w:p w14:paraId="415857AA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67A51FF1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19F03EA0" w14:textId="59659FD0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>
              <w:t>Risk</w:t>
            </w:r>
          </w:p>
        </w:tc>
        <w:tc>
          <w:tcPr>
            <w:tcW w:w="6677" w:type="dxa"/>
            <w:vAlign w:val="center"/>
            <w:hideMark/>
          </w:tcPr>
          <w:p w14:paraId="309F3AF2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19E2D797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44C74C13" w14:textId="112A1B10" w:rsidR="000F142D" w:rsidRPr="008A01E9" w:rsidRDefault="00FE657E" w:rsidP="00FE657E">
            <w:pPr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FE657E">
              <w:t>Rough sawn (R/S)</w:t>
            </w:r>
          </w:p>
        </w:tc>
        <w:tc>
          <w:tcPr>
            <w:tcW w:w="6677" w:type="dxa"/>
            <w:vAlign w:val="center"/>
            <w:hideMark/>
          </w:tcPr>
          <w:p w14:paraId="2CBE417B" w14:textId="77777777" w:rsidR="000F142D" w:rsidRPr="002103DE" w:rsidRDefault="000F142D" w:rsidP="00FE657E">
            <w:pPr>
              <w:rPr>
                <w:kern w:val="0"/>
                <w:lang w:eastAsia="en-NZ"/>
                <w14:ligatures w14:val="none"/>
              </w:rPr>
            </w:pPr>
            <w:r>
              <w:br/>
            </w:r>
          </w:p>
        </w:tc>
      </w:tr>
      <w:tr w:rsidR="000F142D" w:rsidRPr="002103DE" w14:paraId="395452CD" w14:textId="77777777" w:rsidTr="00BE27E8">
        <w:trPr>
          <w:trHeight w:val="454"/>
          <w:tblCellSpacing w:w="15" w:type="dxa"/>
        </w:trPr>
        <w:tc>
          <w:tcPr>
            <w:tcW w:w="3195" w:type="dxa"/>
          </w:tcPr>
          <w:p w14:paraId="3E7B90FC" w14:textId="6D09E484" w:rsidR="000F142D" w:rsidRPr="008A01E9" w:rsidRDefault="00FE657E" w:rsidP="00FE657E">
            <w:r w:rsidRPr="00FE657E">
              <w:t>Shape feature (or polygon feature)</w:t>
            </w:r>
          </w:p>
        </w:tc>
        <w:tc>
          <w:tcPr>
            <w:tcW w:w="6677" w:type="dxa"/>
            <w:vAlign w:val="center"/>
          </w:tcPr>
          <w:p w14:paraId="2575F568" w14:textId="77777777" w:rsidR="000F142D" w:rsidRDefault="000F142D" w:rsidP="00FE657E"/>
        </w:tc>
      </w:tr>
      <w:tr w:rsidR="000F142D" w:rsidRPr="002103DE" w14:paraId="6AFFBEE7" w14:textId="77777777" w:rsidTr="00BE27E8">
        <w:trPr>
          <w:trHeight w:val="454"/>
          <w:tblCellSpacing w:w="15" w:type="dxa"/>
        </w:trPr>
        <w:tc>
          <w:tcPr>
            <w:tcW w:w="3195" w:type="dxa"/>
          </w:tcPr>
          <w:p w14:paraId="1A212E65" w14:textId="5BB5C75B" w:rsidR="000F142D" w:rsidRPr="008A01E9" w:rsidRDefault="00FE657E" w:rsidP="00FE657E">
            <w:r w:rsidRPr="00FE657E">
              <w:t>Spoil</w:t>
            </w:r>
          </w:p>
        </w:tc>
        <w:tc>
          <w:tcPr>
            <w:tcW w:w="6677" w:type="dxa"/>
            <w:vAlign w:val="center"/>
          </w:tcPr>
          <w:p w14:paraId="05FD8C65" w14:textId="77777777" w:rsidR="000F142D" w:rsidRDefault="000F142D" w:rsidP="00FE657E"/>
        </w:tc>
      </w:tr>
      <w:tr w:rsidR="000F142D" w:rsidRPr="002103DE" w14:paraId="62309CAC" w14:textId="77777777" w:rsidTr="00BE27E8">
        <w:trPr>
          <w:trHeight w:val="454"/>
          <w:tblCellSpacing w:w="15" w:type="dxa"/>
        </w:trPr>
        <w:tc>
          <w:tcPr>
            <w:tcW w:w="3195" w:type="dxa"/>
          </w:tcPr>
          <w:p w14:paraId="54CAAC70" w14:textId="16E76106" w:rsidR="000F142D" w:rsidRPr="008A01E9" w:rsidRDefault="00FE657E" w:rsidP="00FE657E">
            <w:r>
              <w:t>Worker</w:t>
            </w:r>
          </w:p>
        </w:tc>
        <w:tc>
          <w:tcPr>
            <w:tcW w:w="6677" w:type="dxa"/>
            <w:vAlign w:val="center"/>
          </w:tcPr>
          <w:p w14:paraId="7E4618C1" w14:textId="77777777" w:rsidR="000F142D" w:rsidRDefault="000F142D" w:rsidP="00FE657E"/>
        </w:tc>
      </w:tr>
    </w:tbl>
    <w:p w14:paraId="792AC53B" w14:textId="77777777" w:rsidR="008A01E9" w:rsidRDefault="008A01E9" w:rsidP="00FE657E"/>
    <w:sectPr w:rsidR="008A01E9" w:rsidSect="002103DE">
      <w:pgSz w:w="11906" w:h="16838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736"/>
    <w:multiLevelType w:val="hybridMultilevel"/>
    <w:tmpl w:val="B7FCF136"/>
    <w:lvl w:ilvl="0" w:tplc="3D3A405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B2F49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A82330C">
      <w:numFmt w:val="bullet"/>
      <w:lvlText w:val=""/>
      <w:lvlJc w:val="left"/>
      <w:pPr>
        <w:ind w:left="2160" w:hanging="1800"/>
      </w:pPr>
    </w:lvl>
    <w:lvl w:ilvl="3" w:tplc="B5A64E2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B1C48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B90F760">
      <w:numFmt w:val="bullet"/>
      <w:lvlText w:val=""/>
      <w:lvlJc w:val="left"/>
      <w:pPr>
        <w:ind w:left="4320" w:hanging="3960"/>
      </w:pPr>
    </w:lvl>
    <w:lvl w:ilvl="6" w:tplc="C71E874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C6C4CE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D56B71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0566972"/>
    <w:multiLevelType w:val="hybridMultilevel"/>
    <w:tmpl w:val="F0AA3034"/>
    <w:lvl w:ilvl="0" w:tplc="AFFE2116">
      <w:start w:val="1"/>
      <w:numFmt w:val="decimal"/>
      <w:lvlText w:val="%1."/>
      <w:lvlJc w:val="left"/>
      <w:pPr>
        <w:ind w:left="720" w:hanging="360"/>
      </w:pPr>
    </w:lvl>
    <w:lvl w:ilvl="1" w:tplc="AB14BAF4">
      <w:start w:val="1"/>
      <w:numFmt w:val="decimal"/>
      <w:lvlText w:val="%2."/>
      <w:lvlJc w:val="left"/>
      <w:pPr>
        <w:ind w:left="1440" w:hanging="1080"/>
      </w:pPr>
    </w:lvl>
    <w:lvl w:ilvl="2" w:tplc="DB444310">
      <w:start w:val="1"/>
      <w:numFmt w:val="decimal"/>
      <w:lvlText w:val="%3."/>
      <w:lvlJc w:val="left"/>
      <w:pPr>
        <w:ind w:left="2160" w:hanging="1980"/>
      </w:pPr>
    </w:lvl>
    <w:lvl w:ilvl="3" w:tplc="4CC2FF66">
      <w:start w:val="1"/>
      <w:numFmt w:val="decimal"/>
      <w:lvlText w:val="%4."/>
      <w:lvlJc w:val="left"/>
      <w:pPr>
        <w:ind w:left="2880" w:hanging="2520"/>
      </w:pPr>
    </w:lvl>
    <w:lvl w:ilvl="4" w:tplc="73BA2E10">
      <w:start w:val="1"/>
      <w:numFmt w:val="decimal"/>
      <w:lvlText w:val="%5."/>
      <w:lvlJc w:val="left"/>
      <w:pPr>
        <w:ind w:left="3600" w:hanging="3240"/>
      </w:pPr>
    </w:lvl>
    <w:lvl w:ilvl="5" w:tplc="71C28D5E">
      <w:start w:val="1"/>
      <w:numFmt w:val="decimal"/>
      <w:lvlText w:val="%6."/>
      <w:lvlJc w:val="left"/>
      <w:pPr>
        <w:ind w:left="4320" w:hanging="4140"/>
      </w:pPr>
    </w:lvl>
    <w:lvl w:ilvl="6" w:tplc="D7C8B6F8">
      <w:start w:val="1"/>
      <w:numFmt w:val="decimal"/>
      <w:lvlText w:val="%7."/>
      <w:lvlJc w:val="left"/>
      <w:pPr>
        <w:ind w:left="5040" w:hanging="4680"/>
      </w:pPr>
    </w:lvl>
    <w:lvl w:ilvl="7" w:tplc="E7066C44">
      <w:start w:val="1"/>
      <w:numFmt w:val="decimal"/>
      <w:lvlText w:val="%8."/>
      <w:lvlJc w:val="left"/>
      <w:pPr>
        <w:ind w:left="5760" w:hanging="5400"/>
      </w:pPr>
    </w:lvl>
    <w:lvl w:ilvl="8" w:tplc="FDC875CA">
      <w:start w:val="1"/>
      <w:numFmt w:val="decimal"/>
      <w:lvlText w:val="%9."/>
      <w:lvlJc w:val="left"/>
      <w:pPr>
        <w:ind w:left="6480" w:hanging="6300"/>
      </w:pPr>
    </w:lvl>
  </w:abstractNum>
  <w:num w:numId="1" w16cid:durableId="836580382">
    <w:abstractNumId w:val="0"/>
  </w:num>
  <w:num w:numId="2" w16cid:durableId="47947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2MzEysDA2MzM1NTZQ0lEKTi0uzszPAykwqQUANrWpzCwAAAA="/>
  </w:docVars>
  <w:rsids>
    <w:rsidRoot w:val="00C8563F"/>
    <w:rsid w:val="00001F6D"/>
    <w:rsid w:val="000F142D"/>
    <w:rsid w:val="003736E9"/>
    <w:rsid w:val="005A43E0"/>
    <w:rsid w:val="00742EEB"/>
    <w:rsid w:val="008A01E9"/>
    <w:rsid w:val="00C8563F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D3DF2"/>
  <w15:chartTrackingRefBased/>
  <w15:docId w15:val="{A8107C7A-7F83-4D54-9325-F0AE851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7E"/>
    <w:pPr>
      <w:spacing w:before="100" w:beforeAutospacing="1" w:after="100" w:afterAutospacing="1" w:line="240" w:lineRule="auto"/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3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3DE"/>
    <w:rPr>
      <w:b/>
      <w:bCs/>
      <w:smallCaps/>
      <w:color w:val="0F4761" w:themeColor="accent1" w:themeShade="BF"/>
      <w:spacing w:val="5"/>
    </w:rPr>
  </w:style>
  <w:style w:type="paragraph" w:customStyle="1" w:styleId="x-scope">
    <w:name w:val="x-scope"/>
    <w:basedOn w:val="Normal"/>
    <w:rsid w:val="002103DE"/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table" w:styleId="TableGrid">
    <w:name w:val="Table Grid"/>
    <w:basedOn w:val="TableNormal"/>
    <w:uiPriority w:val="39"/>
    <w:rsid w:val="0021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D33A58529384DA56DC650AC6BBBD2" ma:contentTypeVersion="18" ma:contentTypeDescription="Create a new document." ma:contentTypeScope="" ma:versionID="e154106397447db9102c3c341e5581cb">
  <xsd:schema xmlns:xsd="http://www.w3.org/2001/XMLSchema" xmlns:xs="http://www.w3.org/2001/XMLSchema" xmlns:p="http://schemas.microsoft.com/office/2006/metadata/properties" xmlns:ns3="97b7848b-3014-43b3-9f79-4486e259eb29" xmlns:ns4="23b3a2bc-ed51-412b-a4e7-025eac3b528f" targetNamespace="http://schemas.microsoft.com/office/2006/metadata/properties" ma:root="true" ma:fieldsID="0cd39a29c1e840e51798bee2b0a065f3" ns3:_="" ns4:_="">
    <xsd:import namespace="97b7848b-3014-43b3-9f79-4486e259eb29"/>
    <xsd:import namespace="23b3a2bc-ed51-412b-a4e7-025eac3b52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848b-3014-43b3-9f79-4486e259e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a2bc-ed51-412b-a4e7-025eac3b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3a2bc-ed51-412b-a4e7-025eac3b528f" xsi:nil="true"/>
  </documentManagement>
</p:properties>
</file>

<file path=customXml/itemProps1.xml><?xml version="1.0" encoding="utf-8"?>
<ds:datastoreItem xmlns:ds="http://schemas.openxmlformats.org/officeDocument/2006/customXml" ds:itemID="{8B92D85E-2F97-4DCF-BEAC-2685E72EA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0B138-0264-4AE4-BE6A-A7EAD09F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7848b-3014-43b3-9f79-4486e259eb29"/>
    <ds:schemaRef ds:uri="23b3a2bc-ed51-412b-a4e7-025eac3b5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3D744-8792-4448-821F-8F53E9E3073A}">
  <ds:schemaRefs>
    <ds:schemaRef ds:uri="http://schemas.microsoft.com/office/2006/metadata/properties"/>
    <ds:schemaRef ds:uri="http://schemas.microsoft.com/office/infopath/2007/PartnerControls"/>
    <ds:schemaRef ds:uri="23b3a2bc-ed51-412b-a4e7-025eac3b5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Coleen Yan</cp:lastModifiedBy>
  <cp:revision>8</cp:revision>
  <dcterms:created xsi:type="dcterms:W3CDTF">2024-04-12T02:57:00Z</dcterms:created>
  <dcterms:modified xsi:type="dcterms:W3CDTF">2024-08-05T00:39:00Z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1a5f9d5f-7973-4f76-ad57-826d8d5dab9c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2024-04-12T02:44:08Z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fb3eb916-80d4-4572-bfdd-51dc0f36f1b5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0x0101008BDD33A58529384DA56DC650AC6BBBD2</vt:lpwstr>
  </property>
</Properties>
</file>